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FF67" w14:textId="77777777" w:rsidR="00397232" w:rsidRPr="00663823" w:rsidRDefault="00397232" w:rsidP="001867C1">
      <w:pPr>
        <w:spacing w:line="276" w:lineRule="auto"/>
        <w:ind w:right="-2"/>
        <w:jc w:val="center"/>
        <w:rPr>
          <w:rFonts w:asciiTheme="minorHAnsi" w:hAnsiTheme="minorHAnsi" w:cstheme="minorHAnsi"/>
          <w:sz w:val="32"/>
          <w:szCs w:val="32"/>
        </w:rPr>
      </w:pPr>
    </w:p>
    <w:p w14:paraId="5283EC2E" w14:textId="77777777" w:rsidR="00397232" w:rsidRPr="00663823" w:rsidRDefault="0065055F" w:rsidP="001867C1">
      <w:pPr>
        <w:spacing w:line="276" w:lineRule="auto"/>
        <w:ind w:right="-2"/>
        <w:jc w:val="center"/>
        <w:rPr>
          <w:rFonts w:asciiTheme="minorHAnsi" w:hAnsiTheme="minorHAnsi" w:cstheme="minorHAnsi"/>
          <w:b/>
          <w:sz w:val="32"/>
          <w:szCs w:val="32"/>
        </w:rPr>
      </w:pPr>
      <w:r w:rsidRPr="00663823">
        <w:rPr>
          <w:rFonts w:asciiTheme="minorHAnsi" w:hAnsiTheme="minorHAnsi" w:cstheme="minorHAnsi"/>
          <w:b/>
          <w:noProof/>
          <w:sz w:val="32"/>
          <w:szCs w:val="32"/>
          <w:lang w:eastAsia="en-GB"/>
        </w:rPr>
        <w:t>Housing Justice Cymru</w:t>
      </w:r>
    </w:p>
    <w:p w14:paraId="2A0891C8" w14:textId="6B40D049" w:rsidR="0065055F" w:rsidRPr="00663823" w:rsidRDefault="0065055F" w:rsidP="0065055F">
      <w:pPr>
        <w:spacing w:line="276" w:lineRule="auto"/>
        <w:ind w:right="-2"/>
        <w:jc w:val="center"/>
        <w:rPr>
          <w:rFonts w:asciiTheme="minorHAnsi" w:hAnsiTheme="minorHAnsi" w:cstheme="minorHAnsi"/>
          <w:sz w:val="32"/>
          <w:szCs w:val="32"/>
        </w:rPr>
      </w:pPr>
      <w:r w:rsidRPr="00663823">
        <w:rPr>
          <w:rFonts w:asciiTheme="minorHAnsi" w:hAnsiTheme="minorHAnsi" w:cstheme="minorHAnsi"/>
          <w:b/>
          <w:bCs/>
          <w:sz w:val="32"/>
          <w:szCs w:val="32"/>
        </w:rPr>
        <w:t>Faith in Affordable Housing Project Lead</w:t>
      </w:r>
    </w:p>
    <w:p w14:paraId="25CD5CCE" w14:textId="77777777" w:rsidR="001867C1" w:rsidRPr="00663823" w:rsidRDefault="001867C1" w:rsidP="001867C1">
      <w:pPr>
        <w:spacing w:line="276" w:lineRule="auto"/>
        <w:jc w:val="center"/>
        <w:rPr>
          <w:rFonts w:asciiTheme="minorHAnsi" w:hAnsiTheme="minorHAnsi" w:cstheme="minorHAnsi"/>
          <w:b/>
          <w:sz w:val="32"/>
          <w:szCs w:val="32"/>
        </w:rPr>
      </w:pPr>
    </w:p>
    <w:p w14:paraId="526E18B0" w14:textId="3B6FBBD0" w:rsidR="001867C1" w:rsidRPr="00663823" w:rsidRDefault="001867C1" w:rsidP="001867C1">
      <w:pPr>
        <w:spacing w:line="276" w:lineRule="auto"/>
        <w:jc w:val="center"/>
        <w:rPr>
          <w:rFonts w:asciiTheme="minorHAnsi" w:hAnsiTheme="minorHAnsi" w:cstheme="minorBidi"/>
          <w:sz w:val="32"/>
          <w:szCs w:val="32"/>
        </w:rPr>
      </w:pPr>
      <w:r w:rsidRPr="22F1615D">
        <w:rPr>
          <w:rFonts w:asciiTheme="minorHAnsi" w:hAnsiTheme="minorHAnsi" w:cstheme="minorBidi"/>
          <w:sz w:val="32"/>
          <w:szCs w:val="32"/>
        </w:rPr>
        <w:t>JOB DESCRIPTION</w:t>
      </w:r>
    </w:p>
    <w:p w14:paraId="2AADACCE" w14:textId="3B6FBBD0" w:rsidR="00663823" w:rsidRPr="00663823" w:rsidRDefault="00663823" w:rsidP="001867C1">
      <w:pPr>
        <w:spacing w:line="276" w:lineRule="auto"/>
        <w:jc w:val="center"/>
        <w:rPr>
          <w:rFonts w:asciiTheme="minorHAnsi" w:hAnsiTheme="minorHAnsi" w:cstheme="minorBidi"/>
          <w:sz w:val="32"/>
          <w:szCs w:val="32"/>
        </w:rPr>
      </w:pPr>
    </w:p>
    <w:p w14:paraId="11278D73" w14:textId="3B6FBBD0" w:rsidR="00B33934" w:rsidRPr="00663823" w:rsidRDefault="00B33934" w:rsidP="00B33934">
      <w:pPr>
        <w:ind w:left="2880" w:hanging="2880"/>
        <w:jc w:val="both"/>
        <w:rPr>
          <w:rFonts w:asciiTheme="minorHAnsi" w:hAnsiTheme="minorHAnsi" w:cstheme="minorBidi"/>
          <w:lang w:eastAsia="ar-SA"/>
        </w:rPr>
      </w:pPr>
      <w:r w:rsidRPr="22F1615D">
        <w:rPr>
          <w:rFonts w:asciiTheme="minorHAnsi" w:hAnsiTheme="minorHAnsi" w:cstheme="minorBidi"/>
          <w:b/>
        </w:rPr>
        <w:t xml:space="preserve">Job Title: </w:t>
      </w:r>
      <w:r>
        <w:tab/>
      </w:r>
      <w:r w:rsidRPr="22F1615D">
        <w:rPr>
          <w:rFonts w:asciiTheme="minorHAnsi" w:hAnsiTheme="minorHAnsi" w:cstheme="minorBidi"/>
          <w:b/>
        </w:rPr>
        <w:t xml:space="preserve">Project </w:t>
      </w:r>
      <w:r w:rsidR="00663823" w:rsidRPr="22F1615D">
        <w:rPr>
          <w:rFonts w:asciiTheme="minorHAnsi" w:hAnsiTheme="minorHAnsi" w:cstheme="minorBidi"/>
          <w:b/>
        </w:rPr>
        <w:t>Lead</w:t>
      </w:r>
      <w:r w:rsidRPr="22F1615D">
        <w:rPr>
          <w:rFonts w:asciiTheme="minorHAnsi" w:hAnsiTheme="minorHAnsi" w:cstheme="minorBidi"/>
          <w:b/>
        </w:rPr>
        <w:t xml:space="preserve"> (</w:t>
      </w:r>
      <w:r w:rsidR="00663823" w:rsidRPr="22F1615D">
        <w:rPr>
          <w:rFonts w:asciiTheme="minorHAnsi" w:hAnsiTheme="minorHAnsi" w:cstheme="minorBidi"/>
          <w:b/>
        </w:rPr>
        <w:t>Faith in Affordable Housing</w:t>
      </w:r>
      <w:r w:rsidRPr="22F1615D">
        <w:rPr>
          <w:rFonts w:asciiTheme="minorHAnsi" w:hAnsiTheme="minorHAnsi" w:cstheme="minorBidi"/>
          <w:b/>
        </w:rPr>
        <w:t>)</w:t>
      </w:r>
    </w:p>
    <w:p w14:paraId="356A4002" w14:textId="3B6FBBD0" w:rsidR="00B33934" w:rsidRPr="00663823" w:rsidRDefault="00B33934" w:rsidP="00B33934">
      <w:pPr>
        <w:jc w:val="both"/>
        <w:rPr>
          <w:rFonts w:asciiTheme="minorHAnsi" w:hAnsiTheme="minorHAnsi" w:cstheme="minorBidi"/>
        </w:rPr>
      </w:pPr>
      <w:r w:rsidRPr="22F1615D">
        <w:rPr>
          <w:rFonts w:asciiTheme="minorHAnsi" w:hAnsiTheme="minorHAnsi" w:cstheme="minorBidi"/>
          <w:b/>
        </w:rPr>
        <w:t>Hours:</w:t>
      </w:r>
      <w:r w:rsidRPr="22F1615D">
        <w:rPr>
          <w:rFonts w:asciiTheme="minorHAnsi" w:hAnsiTheme="minorHAnsi" w:cstheme="minorBidi"/>
        </w:rPr>
        <w:t xml:space="preserve"> </w:t>
      </w:r>
      <w:r>
        <w:tab/>
      </w:r>
      <w:r>
        <w:tab/>
      </w:r>
      <w:r>
        <w:tab/>
      </w:r>
      <w:r w:rsidR="00663823">
        <w:tab/>
      </w:r>
      <w:r w:rsidRPr="22F1615D">
        <w:rPr>
          <w:rFonts w:asciiTheme="minorHAnsi" w:hAnsiTheme="minorHAnsi" w:cstheme="minorBidi"/>
        </w:rPr>
        <w:t xml:space="preserve">35 hours per week </w:t>
      </w:r>
    </w:p>
    <w:p w14:paraId="48264E4A" w14:textId="3B6FBBD0" w:rsidR="00B33934" w:rsidRPr="00663823" w:rsidRDefault="00B33934" w:rsidP="00B33934">
      <w:pPr>
        <w:ind w:left="2880" w:hanging="2880"/>
        <w:jc w:val="both"/>
        <w:rPr>
          <w:rFonts w:asciiTheme="minorHAnsi" w:hAnsiTheme="minorHAnsi" w:cstheme="minorBidi"/>
        </w:rPr>
      </w:pPr>
      <w:r w:rsidRPr="22F1615D">
        <w:rPr>
          <w:rFonts w:asciiTheme="minorHAnsi" w:hAnsiTheme="minorHAnsi" w:cstheme="minorBidi"/>
          <w:b/>
        </w:rPr>
        <w:t>Term</w:t>
      </w:r>
      <w:r w:rsidRPr="22F1615D">
        <w:rPr>
          <w:rFonts w:asciiTheme="minorHAnsi" w:hAnsiTheme="minorHAnsi" w:cstheme="minorBidi"/>
        </w:rPr>
        <w:t xml:space="preserve">: </w:t>
      </w:r>
      <w:r>
        <w:tab/>
      </w:r>
      <w:r w:rsidR="00663823" w:rsidRPr="22F1615D">
        <w:rPr>
          <w:rFonts w:asciiTheme="minorHAnsi" w:hAnsiTheme="minorHAnsi" w:cstheme="minorBidi"/>
        </w:rPr>
        <w:t xml:space="preserve">Fixed Term to June 2025 (potential to expand) </w:t>
      </w:r>
    </w:p>
    <w:p w14:paraId="25F8D117" w14:textId="3B6FBBD0" w:rsidR="00663823" w:rsidRPr="00663823" w:rsidRDefault="00B33934" w:rsidP="00B33934">
      <w:pPr>
        <w:ind w:left="2880" w:hanging="2880"/>
        <w:jc w:val="both"/>
        <w:rPr>
          <w:rFonts w:asciiTheme="minorHAnsi" w:hAnsiTheme="minorHAnsi" w:cstheme="minorBidi"/>
        </w:rPr>
      </w:pPr>
      <w:r w:rsidRPr="22F1615D">
        <w:rPr>
          <w:rFonts w:asciiTheme="minorHAnsi" w:hAnsiTheme="minorHAnsi" w:cstheme="minorBidi"/>
          <w:b/>
        </w:rPr>
        <w:t>Location:</w:t>
      </w:r>
      <w:r>
        <w:tab/>
      </w:r>
      <w:r w:rsidRPr="22F1615D">
        <w:rPr>
          <w:rFonts w:asciiTheme="minorHAnsi" w:hAnsiTheme="minorHAnsi" w:cstheme="minorBidi"/>
        </w:rPr>
        <w:t xml:space="preserve">Wales, working from home </w:t>
      </w:r>
      <w:r w:rsidR="00D83EBD" w:rsidRPr="22F1615D">
        <w:rPr>
          <w:rFonts w:asciiTheme="minorHAnsi" w:hAnsiTheme="minorHAnsi" w:cstheme="minorBidi"/>
        </w:rPr>
        <w:t>with</w:t>
      </w:r>
      <w:r w:rsidR="00D83EBD" w:rsidRPr="58A8B675">
        <w:rPr>
          <w:rFonts w:asciiTheme="minorHAnsi" w:eastAsiaTheme="minorEastAsia" w:hAnsiTheme="minorHAnsi" w:cstheme="minorBidi"/>
        </w:rPr>
        <w:t xml:space="preserve"> some travel locally and across the country</w:t>
      </w:r>
    </w:p>
    <w:p w14:paraId="1FC51D26" w14:textId="3B6FBBD0" w:rsidR="00B33934" w:rsidRPr="00663823" w:rsidRDefault="00B33934" w:rsidP="00B33934">
      <w:pPr>
        <w:ind w:left="2880" w:hanging="2880"/>
        <w:jc w:val="both"/>
        <w:rPr>
          <w:rFonts w:asciiTheme="minorHAnsi" w:hAnsiTheme="minorHAnsi" w:cstheme="minorBidi"/>
        </w:rPr>
      </w:pPr>
      <w:r w:rsidRPr="22F1615D">
        <w:rPr>
          <w:rFonts w:asciiTheme="minorHAnsi" w:hAnsiTheme="minorHAnsi" w:cstheme="minorBidi"/>
          <w:b/>
        </w:rPr>
        <w:t>Reports to:</w:t>
      </w:r>
      <w:r>
        <w:tab/>
      </w:r>
      <w:r w:rsidRPr="22F1615D">
        <w:rPr>
          <w:rFonts w:asciiTheme="minorHAnsi" w:hAnsiTheme="minorHAnsi" w:cstheme="minorBidi"/>
        </w:rPr>
        <w:t>Director Housing Justice Cymru</w:t>
      </w:r>
    </w:p>
    <w:p w14:paraId="17A35498" w14:textId="3B6FBBD0" w:rsidR="001867C1" w:rsidRPr="00663823" w:rsidRDefault="00B33934" w:rsidP="00663823">
      <w:pPr>
        <w:ind w:left="2880" w:hanging="2880"/>
        <w:jc w:val="both"/>
        <w:rPr>
          <w:rFonts w:asciiTheme="minorHAnsi" w:hAnsiTheme="minorHAnsi" w:cstheme="minorBidi"/>
        </w:rPr>
      </w:pPr>
      <w:r w:rsidRPr="22F1615D">
        <w:rPr>
          <w:rFonts w:asciiTheme="minorHAnsi" w:hAnsiTheme="minorHAnsi" w:cstheme="minorBidi"/>
          <w:b/>
        </w:rPr>
        <w:t>Salary:</w:t>
      </w:r>
      <w:r>
        <w:tab/>
      </w:r>
      <w:r w:rsidRPr="22F1615D">
        <w:rPr>
          <w:rFonts w:asciiTheme="minorHAnsi" w:hAnsiTheme="minorHAnsi" w:cstheme="minorBidi"/>
        </w:rPr>
        <w:t>£3</w:t>
      </w:r>
      <w:r w:rsidR="000209BA" w:rsidRPr="22F1615D">
        <w:rPr>
          <w:rFonts w:asciiTheme="minorHAnsi" w:hAnsiTheme="minorHAnsi" w:cstheme="minorBidi"/>
        </w:rPr>
        <w:t>3</w:t>
      </w:r>
      <w:r w:rsidRPr="22F1615D">
        <w:rPr>
          <w:rFonts w:asciiTheme="minorHAnsi" w:hAnsiTheme="minorHAnsi" w:cstheme="minorBidi"/>
        </w:rPr>
        <w:t>,</w:t>
      </w:r>
      <w:r w:rsidR="000209BA" w:rsidRPr="22F1615D">
        <w:rPr>
          <w:rFonts w:asciiTheme="minorHAnsi" w:hAnsiTheme="minorHAnsi" w:cstheme="minorBidi"/>
        </w:rPr>
        <w:t>0</w:t>
      </w:r>
      <w:r w:rsidRPr="22F1615D">
        <w:rPr>
          <w:rFonts w:asciiTheme="minorHAnsi" w:hAnsiTheme="minorHAnsi" w:cstheme="minorBidi"/>
        </w:rPr>
        <w:t>00 per annum</w:t>
      </w:r>
    </w:p>
    <w:p w14:paraId="4C3BECFC" w14:textId="3B6FBBD0" w:rsidR="00663823" w:rsidRPr="00663823" w:rsidRDefault="00663823" w:rsidP="00C513B6">
      <w:pPr>
        <w:rPr>
          <w:rFonts w:asciiTheme="minorHAnsi" w:hAnsiTheme="minorHAnsi" w:cstheme="minorBidi"/>
          <w:b/>
        </w:rPr>
      </w:pPr>
    </w:p>
    <w:p w14:paraId="6F6A1D31" w14:textId="3B6FBBD0" w:rsidR="00663823" w:rsidRPr="00663823" w:rsidRDefault="00663823" w:rsidP="00663823">
      <w:pPr>
        <w:jc w:val="center"/>
        <w:rPr>
          <w:rFonts w:asciiTheme="minorHAnsi" w:hAnsiTheme="minorHAnsi" w:cstheme="minorBidi"/>
          <w:b/>
        </w:rPr>
      </w:pPr>
      <w:r w:rsidRPr="22F1615D">
        <w:rPr>
          <w:rFonts w:asciiTheme="minorHAnsi" w:hAnsiTheme="minorHAnsi" w:cstheme="minorBidi"/>
          <w:b/>
        </w:rPr>
        <w:t>About Housing Justice</w:t>
      </w:r>
    </w:p>
    <w:p w14:paraId="54EEDD1B" w14:textId="3B6FBBD0" w:rsidR="00663823" w:rsidRPr="00663823" w:rsidRDefault="00663823" w:rsidP="00663823">
      <w:pPr>
        <w:jc w:val="both"/>
        <w:rPr>
          <w:rFonts w:asciiTheme="minorHAnsi" w:hAnsiTheme="minorHAnsi" w:cstheme="minorBidi"/>
          <w:b/>
        </w:rPr>
      </w:pPr>
    </w:p>
    <w:p w14:paraId="6AA53BD5" w14:textId="3B6FBBD0" w:rsidR="00663823" w:rsidRPr="00663823" w:rsidRDefault="00663823" w:rsidP="00663823">
      <w:pPr>
        <w:jc w:val="both"/>
        <w:rPr>
          <w:rFonts w:asciiTheme="minorHAnsi" w:hAnsiTheme="minorHAnsi" w:cstheme="minorBidi"/>
        </w:rPr>
      </w:pPr>
      <w:r w:rsidRPr="22F1615D">
        <w:rPr>
          <w:rFonts w:asciiTheme="minorHAnsi" w:hAnsiTheme="minorHAnsi" w:cstheme="minorBidi"/>
        </w:rPr>
        <w:t>Housing Justice is a Christian Charity that takes action on homelessness and housing need. We work across England and Wales to prevent people from experiencing homelessness, help people out of homelessness, help people out of destitution, and enable the building of affordable homes. We also take a leading role as the voice of the faith and voluntary sector, supported by the Welsh Government and Central Government.</w:t>
      </w:r>
    </w:p>
    <w:p w14:paraId="2BEA3BA2" w14:textId="3B6FBBD0" w:rsidR="00410CDA" w:rsidRPr="00663823" w:rsidRDefault="00410CDA" w:rsidP="00B11DDD">
      <w:pPr>
        <w:spacing w:before="120" w:after="120"/>
        <w:jc w:val="both"/>
        <w:rPr>
          <w:rFonts w:asciiTheme="minorHAnsi" w:hAnsiTheme="minorHAnsi" w:cstheme="minorBidi"/>
        </w:rPr>
      </w:pPr>
    </w:p>
    <w:p w14:paraId="53FE90E3" w14:textId="77777777" w:rsidR="00E20FDA" w:rsidRPr="00663823" w:rsidRDefault="002A59D3" w:rsidP="00B11DDD">
      <w:pPr>
        <w:spacing w:before="120" w:after="120"/>
        <w:jc w:val="both"/>
        <w:rPr>
          <w:rFonts w:asciiTheme="minorHAnsi" w:hAnsiTheme="minorHAnsi" w:cstheme="minorHAnsi"/>
          <w:b/>
        </w:rPr>
      </w:pPr>
      <w:r w:rsidRPr="00663823">
        <w:rPr>
          <w:rFonts w:asciiTheme="minorHAnsi" w:hAnsiTheme="minorHAnsi" w:cstheme="minorHAnsi"/>
          <w:b/>
        </w:rPr>
        <w:t>Main</w:t>
      </w:r>
      <w:r w:rsidR="00703FD9" w:rsidRPr="00663823">
        <w:rPr>
          <w:rFonts w:asciiTheme="minorHAnsi" w:hAnsiTheme="minorHAnsi" w:cstheme="minorHAnsi"/>
          <w:b/>
        </w:rPr>
        <w:t xml:space="preserve"> D</w:t>
      </w:r>
      <w:r w:rsidR="00CB6F9B" w:rsidRPr="00663823">
        <w:rPr>
          <w:rFonts w:asciiTheme="minorHAnsi" w:hAnsiTheme="minorHAnsi" w:cstheme="minorHAnsi"/>
          <w:b/>
        </w:rPr>
        <w:t>uties:</w:t>
      </w:r>
    </w:p>
    <w:p w14:paraId="680948E7" w14:textId="77777777" w:rsidR="00E20FDA" w:rsidRPr="00663823" w:rsidRDefault="00E20FDA" w:rsidP="00B11DDD">
      <w:pPr>
        <w:spacing w:before="120" w:after="120"/>
        <w:jc w:val="both"/>
        <w:rPr>
          <w:rFonts w:asciiTheme="minorHAnsi" w:hAnsiTheme="minorHAnsi" w:cstheme="minorHAnsi"/>
        </w:rPr>
      </w:pPr>
    </w:p>
    <w:p w14:paraId="473EAA19" w14:textId="55E1A9BE" w:rsidR="00E20FDA" w:rsidRPr="00663823" w:rsidRDefault="00920A20" w:rsidP="2EA0D67F">
      <w:pPr>
        <w:spacing w:before="120" w:after="120"/>
        <w:jc w:val="both"/>
        <w:rPr>
          <w:rFonts w:asciiTheme="minorHAnsi" w:hAnsiTheme="minorHAnsi" w:cstheme="minorHAnsi"/>
          <w:b/>
          <w:bCs/>
        </w:rPr>
      </w:pPr>
      <w:r w:rsidRPr="00663823">
        <w:rPr>
          <w:rFonts w:asciiTheme="minorHAnsi" w:hAnsiTheme="minorHAnsi" w:cstheme="minorHAnsi"/>
          <w:b/>
          <w:bCs/>
        </w:rPr>
        <w:t>1</w:t>
      </w:r>
      <w:r w:rsidR="00E20FDA" w:rsidRPr="00663823">
        <w:rPr>
          <w:rFonts w:asciiTheme="minorHAnsi" w:hAnsiTheme="minorHAnsi" w:cstheme="minorHAnsi"/>
          <w:b/>
          <w:bCs/>
        </w:rPr>
        <w:t>.0</w:t>
      </w:r>
      <w:r w:rsidRPr="00663823">
        <w:rPr>
          <w:rFonts w:asciiTheme="minorHAnsi" w:hAnsiTheme="minorHAnsi" w:cstheme="minorHAnsi"/>
        </w:rPr>
        <w:tab/>
      </w:r>
      <w:r w:rsidR="00E20FDA" w:rsidRPr="00663823">
        <w:rPr>
          <w:rFonts w:asciiTheme="minorHAnsi" w:hAnsiTheme="minorHAnsi" w:cstheme="minorHAnsi"/>
          <w:b/>
          <w:bCs/>
        </w:rPr>
        <w:t>Pro</w:t>
      </w:r>
      <w:r w:rsidR="00010C79" w:rsidRPr="00663823">
        <w:rPr>
          <w:rFonts w:asciiTheme="minorHAnsi" w:hAnsiTheme="minorHAnsi" w:cstheme="minorHAnsi"/>
          <w:b/>
          <w:bCs/>
        </w:rPr>
        <w:t>ject</w:t>
      </w:r>
      <w:r w:rsidR="00410CDA" w:rsidRPr="00663823">
        <w:rPr>
          <w:rFonts w:asciiTheme="minorHAnsi" w:hAnsiTheme="minorHAnsi" w:cstheme="minorHAnsi"/>
          <w:b/>
          <w:bCs/>
        </w:rPr>
        <w:t xml:space="preserve"> Management</w:t>
      </w:r>
    </w:p>
    <w:p w14:paraId="4A10554D" w14:textId="06308178" w:rsidR="006157F3" w:rsidRPr="00663823" w:rsidRDefault="006157F3" w:rsidP="2EA0D67F">
      <w:pPr>
        <w:pStyle w:val="ListParagraph"/>
        <w:numPr>
          <w:ilvl w:val="0"/>
          <w:numId w:val="3"/>
        </w:numPr>
        <w:spacing w:before="120" w:after="120"/>
        <w:jc w:val="both"/>
        <w:rPr>
          <w:rFonts w:asciiTheme="minorHAnsi" w:eastAsia="Verdana" w:hAnsiTheme="minorHAnsi" w:cstheme="minorHAnsi"/>
        </w:rPr>
      </w:pPr>
      <w:r w:rsidRPr="00663823">
        <w:rPr>
          <w:rFonts w:asciiTheme="minorHAnsi" w:hAnsiTheme="minorHAnsi" w:cstheme="minorHAnsi"/>
        </w:rPr>
        <w:t xml:space="preserve">To develop effective working relationships with relevant bodies, such as </w:t>
      </w:r>
      <w:r w:rsidR="00812150" w:rsidRPr="00663823">
        <w:rPr>
          <w:rFonts w:asciiTheme="minorHAnsi" w:hAnsiTheme="minorHAnsi" w:cstheme="minorHAnsi"/>
        </w:rPr>
        <w:t xml:space="preserve">Welsh Government, </w:t>
      </w:r>
      <w:r w:rsidRPr="00663823">
        <w:rPr>
          <w:rFonts w:asciiTheme="minorHAnsi" w:hAnsiTheme="minorHAnsi" w:cstheme="minorHAnsi"/>
        </w:rPr>
        <w:t>local a</w:t>
      </w:r>
      <w:r w:rsidR="00410CDA" w:rsidRPr="00663823">
        <w:rPr>
          <w:rFonts w:asciiTheme="minorHAnsi" w:hAnsiTheme="minorHAnsi" w:cstheme="minorHAnsi"/>
        </w:rPr>
        <w:t>uthorities, housing associations</w:t>
      </w:r>
      <w:r w:rsidRPr="00663823">
        <w:rPr>
          <w:rFonts w:asciiTheme="minorHAnsi" w:hAnsiTheme="minorHAnsi" w:cstheme="minorHAnsi"/>
        </w:rPr>
        <w:t>, faith groups, rural housing enablers</w:t>
      </w:r>
      <w:r w:rsidR="00812150" w:rsidRPr="00663823">
        <w:rPr>
          <w:rFonts w:asciiTheme="minorHAnsi" w:hAnsiTheme="minorHAnsi" w:cstheme="minorHAnsi"/>
        </w:rPr>
        <w:t>, community-led housing groups</w:t>
      </w:r>
      <w:r w:rsidRPr="00663823">
        <w:rPr>
          <w:rFonts w:asciiTheme="minorHAnsi" w:hAnsiTheme="minorHAnsi" w:cstheme="minorHAnsi"/>
        </w:rPr>
        <w:t xml:space="preserve"> and other organisations with an interest in securing the development of affordable housing.</w:t>
      </w:r>
    </w:p>
    <w:p w14:paraId="6FA54B1A" w14:textId="1FD317A8" w:rsidR="00E20FDA" w:rsidRPr="00663823" w:rsidRDefault="00025771" w:rsidP="2EA0D67F">
      <w:pPr>
        <w:pStyle w:val="ListParagraph"/>
        <w:numPr>
          <w:ilvl w:val="0"/>
          <w:numId w:val="3"/>
        </w:numPr>
        <w:spacing w:before="120" w:after="120"/>
        <w:jc w:val="both"/>
        <w:rPr>
          <w:rFonts w:asciiTheme="minorHAnsi" w:eastAsia="Verdana" w:hAnsiTheme="minorHAnsi" w:cstheme="minorHAnsi"/>
        </w:rPr>
      </w:pPr>
      <w:r w:rsidRPr="00663823">
        <w:rPr>
          <w:rFonts w:asciiTheme="minorHAnsi" w:hAnsiTheme="minorHAnsi" w:cstheme="minorHAnsi"/>
        </w:rPr>
        <w:t xml:space="preserve">To </w:t>
      </w:r>
      <w:r w:rsidR="00B56481" w:rsidRPr="00663823">
        <w:rPr>
          <w:rFonts w:asciiTheme="minorHAnsi" w:hAnsiTheme="minorHAnsi" w:cstheme="minorHAnsi"/>
        </w:rPr>
        <w:t>liaise with senior church property policy makers and manage</w:t>
      </w:r>
      <w:r w:rsidR="00812150" w:rsidRPr="00663823">
        <w:rPr>
          <w:rFonts w:asciiTheme="minorHAnsi" w:hAnsiTheme="minorHAnsi" w:cstheme="minorHAnsi"/>
        </w:rPr>
        <w:t xml:space="preserve">rs to </w:t>
      </w:r>
      <w:r w:rsidR="0020652B" w:rsidRPr="00663823">
        <w:rPr>
          <w:rFonts w:asciiTheme="minorHAnsi" w:hAnsiTheme="minorHAnsi" w:cstheme="minorHAnsi"/>
        </w:rPr>
        <w:t>assist in estab</w:t>
      </w:r>
      <w:r w:rsidR="00812150" w:rsidRPr="00663823">
        <w:rPr>
          <w:rFonts w:asciiTheme="minorHAnsi" w:hAnsiTheme="minorHAnsi" w:cstheme="minorHAnsi"/>
        </w:rPr>
        <w:t>lishing an approach</w:t>
      </w:r>
      <w:r w:rsidR="00B56481" w:rsidRPr="00663823">
        <w:rPr>
          <w:rFonts w:asciiTheme="minorHAnsi" w:hAnsiTheme="minorHAnsi" w:cstheme="minorHAnsi"/>
        </w:rPr>
        <w:t xml:space="preserve"> that benefits their core ministry purpose through the release of property/land for affordable housing</w:t>
      </w:r>
      <w:r w:rsidR="0020652B" w:rsidRPr="00663823">
        <w:rPr>
          <w:rFonts w:asciiTheme="minorHAnsi" w:hAnsiTheme="minorHAnsi" w:cstheme="minorHAnsi"/>
        </w:rPr>
        <w:t>, drawing on the opportunities of existing charity law.</w:t>
      </w:r>
      <w:r w:rsidRPr="00663823">
        <w:rPr>
          <w:rFonts w:asciiTheme="minorHAnsi" w:hAnsiTheme="minorHAnsi" w:cstheme="minorHAnsi"/>
        </w:rPr>
        <w:t xml:space="preserve"> </w:t>
      </w:r>
      <w:r w:rsidR="00E20FDA" w:rsidRPr="00663823">
        <w:rPr>
          <w:rFonts w:asciiTheme="minorHAnsi" w:hAnsiTheme="minorHAnsi" w:cstheme="minorHAnsi"/>
        </w:rPr>
        <w:t>This will include publicising land disposal procedures; disseminating good practice; encouraging the development of pro-active polices towards affordable housing and successful strategies for identifying potential sit</w:t>
      </w:r>
      <w:r w:rsidR="00812150" w:rsidRPr="00663823">
        <w:rPr>
          <w:rFonts w:asciiTheme="minorHAnsi" w:hAnsiTheme="minorHAnsi" w:cstheme="minorHAnsi"/>
        </w:rPr>
        <w:t>es; and facilitating effective relationships with housing associations</w:t>
      </w:r>
      <w:r w:rsidR="00E20FDA" w:rsidRPr="00663823">
        <w:rPr>
          <w:rFonts w:asciiTheme="minorHAnsi" w:hAnsiTheme="minorHAnsi" w:cstheme="minorHAnsi"/>
        </w:rPr>
        <w:t>.</w:t>
      </w:r>
      <w:r w:rsidR="006157F3" w:rsidRPr="00663823">
        <w:rPr>
          <w:rFonts w:asciiTheme="minorHAnsi" w:hAnsiTheme="minorHAnsi" w:cstheme="minorHAnsi"/>
        </w:rPr>
        <w:tab/>
      </w:r>
    </w:p>
    <w:p w14:paraId="5C7F731D" w14:textId="1A905069" w:rsidR="00703FD9" w:rsidRPr="00663823" w:rsidRDefault="2EA0D67F" w:rsidP="2EA0D67F">
      <w:pPr>
        <w:pStyle w:val="ListParagraph"/>
        <w:numPr>
          <w:ilvl w:val="0"/>
          <w:numId w:val="3"/>
        </w:numPr>
        <w:spacing w:before="120" w:after="120"/>
        <w:jc w:val="both"/>
        <w:rPr>
          <w:rFonts w:asciiTheme="minorHAnsi" w:eastAsia="Verdana" w:hAnsiTheme="minorHAnsi" w:cstheme="minorHAnsi"/>
        </w:rPr>
      </w:pPr>
      <w:r w:rsidRPr="00663823">
        <w:rPr>
          <w:rFonts w:asciiTheme="minorHAnsi" w:hAnsiTheme="minorHAnsi" w:cstheme="minorHAnsi"/>
        </w:rPr>
        <w:t>To work closely with the finance team to ensure effective management of the project budget and its plan for financial sustainability.</w:t>
      </w:r>
    </w:p>
    <w:p w14:paraId="2494DFA6" w14:textId="42410084" w:rsidR="00703FD9" w:rsidRPr="00663823" w:rsidRDefault="2EA0D67F" w:rsidP="2EA0D67F">
      <w:pPr>
        <w:pStyle w:val="ListParagraph"/>
        <w:numPr>
          <w:ilvl w:val="0"/>
          <w:numId w:val="3"/>
        </w:numPr>
        <w:spacing w:before="120" w:after="120"/>
        <w:jc w:val="both"/>
        <w:rPr>
          <w:rFonts w:asciiTheme="minorHAnsi" w:eastAsia="Verdana" w:hAnsiTheme="minorHAnsi" w:cstheme="minorHAnsi"/>
        </w:rPr>
      </w:pPr>
      <w:r w:rsidRPr="00663823">
        <w:rPr>
          <w:rFonts w:asciiTheme="minorHAnsi" w:hAnsiTheme="minorHAnsi" w:cstheme="minorHAnsi"/>
        </w:rPr>
        <w:t>To work closely with the Quality Manager and the Director of HJC to ensure the project is meeting its outcomes, as outlined in the Theory of Change and other project documentation.</w:t>
      </w:r>
    </w:p>
    <w:p w14:paraId="333F265F" w14:textId="390F124D" w:rsidR="00703FD9" w:rsidRPr="00663823" w:rsidRDefault="00E20FDA" w:rsidP="2EA0D67F">
      <w:pPr>
        <w:pStyle w:val="ListParagraph"/>
        <w:numPr>
          <w:ilvl w:val="0"/>
          <w:numId w:val="3"/>
        </w:numPr>
        <w:spacing w:before="120" w:after="120"/>
        <w:jc w:val="both"/>
        <w:rPr>
          <w:rFonts w:asciiTheme="minorHAnsi" w:eastAsia="Verdana" w:hAnsiTheme="minorHAnsi" w:cstheme="minorHAnsi"/>
        </w:rPr>
      </w:pPr>
      <w:r w:rsidRPr="00663823">
        <w:rPr>
          <w:rFonts w:asciiTheme="minorHAnsi" w:hAnsiTheme="minorHAnsi" w:cstheme="minorHAnsi"/>
        </w:rPr>
        <w:t>To</w:t>
      </w:r>
      <w:r w:rsidR="009F0E4F">
        <w:rPr>
          <w:rFonts w:asciiTheme="minorHAnsi" w:hAnsiTheme="minorHAnsi" w:cstheme="minorHAnsi"/>
        </w:rPr>
        <w:t xml:space="preserve"> </w:t>
      </w:r>
      <w:r w:rsidRPr="00663823">
        <w:rPr>
          <w:rFonts w:asciiTheme="minorHAnsi" w:hAnsiTheme="minorHAnsi" w:cstheme="minorHAnsi"/>
        </w:rPr>
        <w:t>build and manage strong wor</w:t>
      </w:r>
      <w:r w:rsidR="00812150" w:rsidRPr="00663823">
        <w:rPr>
          <w:rFonts w:asciiTheme="minorHAnsi" w:hAnsiTheme="minorHAnsi" w:cstheme="minorHAnsi"/>
        </w:rPr>
        <w:t>king relationships with development staff in partner housing associations</w:t>
      </w:r>
      <w:r w:rsidRPr="00663823">
        <w:rPr>
          <w:rFonts w:asciiTheme="minorHAnsi" w:hAnsiTheme="minorHAnsi" w:cstheme="minorHAnsi"/>
        </w:rPr>
        <w:t xml:space="preserve"> to ensure the partnership is effective. </w:t>
      </w:r>
    </w:p>
    <w:p w14:paraId="2FE1FA7B" w14:textId="0C797208" w:rsidR="00920A20" w:rsidRPr="00663823" w:rsidRDefault="00E20FDA" w:rsidP="2EA0D67F">
      <w:pPr>
        <w:pStyle w:val="ListParagraph"/>
        <w:numPr>
          <w:ilvl w:val="0"/>
          <w:numId w:val="3"/>
        </w:numPr>
        <w:tabs>
          <w:tab w:val="num" w:pos="709"/>
        </w:tabs>
        <w:spacing w:before="120" w:after="120"/>
        <w:jc w:val="both"/>
        <w:rPr>
          <w:rFonts w:asciiTheme="minorHAnsi" w:eastAsia="Verdana" w:hAnsiTheme="minorHAnsi" w:cstheme="minorHAnsi"/>
        </w:rPr>
      </w:pPr>
      <w:r w:rsidRPr="00663823">
        <w:rPr>
          <w:rFonts w:asciiTheme="minorHAnsi" w:hAnsiTheme="minorHAnsi" w:cstheme="minorHAnsi"/>
        </w:rPr>
        <w:t xml:space="preserve">To provide information, advice and support to those responsible for sites, to seek to secure </w:t>
      </w:r>
      <w:r w:rsidR="00010C79" w:rsidRPr="00663823">
        <w:rPr>
          <w:rFonts w:asciiTheme="minorHAnsi" w:hAnsiTheme="minorHAnsi" w:cstheme="minorHAnsi"/>
        </w:rPr>
        <w:t xml:space="preserve">their use as affordable housing and to </w:t>
      </w:r>
      <w:r w:rsidRPr="00663823">
        <w:rPr>
          <w:rFonts w:asciiTheme="minorHAnsi" w:hAnsiTheme="minorHAnsi" w:cstheme="minorHAnsi"/>
        </w:rPr>
        <w:t>help identify and clarify options, using examples and sharing experiences from other projects.</w:t>
      </w:r>
    </w:p>
    <w:p w14:paraId="6CAC45E5" w14:textId="7AA3338F" w:rsidR="00920A20" w:rsidRPr="00663823" w:rsidRDefault="00920A20" w:rsidP="2EA0D67F">
      <w:pPr>
        <w:pStyle w:val="ListParagraph"/>
        <w:numPr>
          <w:ilvl w:val="0"/>
          <w:numId w:val="3"/>
        </w:numPr>
        <w:spacing w:before="120" w:after="120" w:line="259" w:lineRule="auto"/>
        <w:jc w:val="both"/>
        <w:rPr>
          <w:rFonts w:asciiTheme="minorHAnsi" w:eastAsia="Verdana" w:hAnsiTheme="minorHAnsi" w:cstheme="minorHAnsi"/>
        </w:rPr>
      </w:pPr>
      <w:r w:rsidRPr="00663823">
        <w:rPr>
          <w:rFonts w:asciiTheme="minorHAnsi" w:hAnsiTheme="minorHAnsi" w:cstheme="minorHAnsi"/>
        </w:rPr>
        <w:lastRenderedPageBreak/>
        <w:t>To maintain and keep updated a database of affordable housing developments on church land and property, and to provide an online record of good practice case studies.</w:t>
      </w:r>
    </w:p>
    <w:p w14:paraId="1D581027" w14:textId="6DB3F83A" w:rsidR="2EA0D67F" w:rsidRPr="00663823" w:rsidRDefault="2EA0D67F" w:rsidP="2EA0D67F">
      <w:pPr>
        <w:pStyle w:val="ListParagraph"/>
        <w:numPr>
          <w:ilvl w:val="0"/>
          <w:numId w:val="3"/>
        </w:numPr>
        <w:spacing w:before="120" w:after="120" w:line="259" w:lineRule="auto"/>
        <w:jc w:val="both"/>
        <w:rPr>
          <w:rFonts w:asciiTheme="minorHAnsi" w:eastAsia="Verdana" w:hAnsiTheme="minorHAnsi" w:cstheme="minorHAnsi"/>
        </w:rPr>
      </w:pPr>
      <w:r w:rsidRPr="00663823">
        <w:rPr>
          <w:rFonts w:asciiTheme="minorHAnsi" w:hAnsiTheme="minorHAnsi" w:cstheme="minorHAnsi"/>
        </w:rPr>
        <w:t>To work with Knight Frank on the newly developed mapping software. Make best use of the map to identify sites. Ensure the map is kept up to date and realise all opportunities around the mapping software.</w:t>
      </w:r>
    </w:p>
    <w:p w14:paraId="28025270" w14:textId="77777777" w:rsidR="004B7412" w:rsidRPr="00663823" w:rsidRDefault="004B7412" w:rsidP="00B11DDD">
      <w:pPr>
        <w:spacing w:before="120" w:after="120"/>
        <w:jc w:val="both"/>
        <w:rPr>
          <w:rFonts w:asciiTheme="minorHAnsi" w:hAnsiTheme="minorHAnsi" w:cstheme="minorHAnsi"/>
        </w:rPr>
      </w:pPr>
    </w:p>
    <w:p w14:paraId="7C214A0E" w14:textId="5E38C6E8" w:rsidR="00E20FDA" w:rsidRPr="00663823" w:rsidRDefault="00E20FDA" w:rsidP="2EA0D67F">
      <w:pPr>
        <w:spacing w:before="120" w:after="120"/>
        <w:jc w:val="both"/>
        <w:rPr>
          <w:rFonts w:asciiTheme="minorHAnsi" w:hAnsiTheme="minorHAnsi" w:cstheme="minorHAnsi"/>
          <w:b/>
          <w:bCs/>
        </w:rPr>
      </w:pPr>
      <w:r w:rsidRPr="00663823">
        <w:rPr>
          <w:rFonts w:asciiTheme="minorHAnsi" w:hAnsiTheme="minorHAnsi" w:cstheme="minorHAnsi"/>
          <w:b/>
          <w:bCs/>
        </w:rPr>
        <w:t>2.0</w:t>
      </w:r>
      <w:r w:rsidRPr="00663823">
        <w:rPr>
          <w:rFonts w:asciiTheme="minorHAnsi" w:hAnsiTheme="minorHAnsi" w:cstheme="minorHAnsi"/>
        </w:rPr>
        <w:tab/>
      </w:r>
      <w:r w:rsidRPr="00663823">
        <w:rPr>
          <w:rFonts w:asciiTheme="minorHAnsi" w:hAnsiTheme="minorHAnsi" w:cstheme="minorHAnsi"/>
          <w:b/>
          <w:bCs/>
        </w:rPr>
        <w:t>Pro</w:t>
      </w:r>
      <w:r w:rsidR="00010C79" w:rsidRPr="00663823">
        <w:rPr>
          <w:rFonts w:asciiTheme="minorHAnsi" w:hAnsiTheme="minorHAnsi" w:cstheme="minorHAnsi"/>
          <w:b/>
          <w:bCs/>
        </w:rPr>
        <w:t>ject</w:t>
      </w:r>
      <w:r w:rsidR="00812150" w:rsidRPr="00663823">
        <w:rPr>
          <w:rFonts w:asciiTheme="minorHAnsi" w:hAnsiTheme="minorHAnsi" w:cstheme="minorHAnsi"/>
          <w:b/>
          <w:bCs/>
        </w:rPr>
        <w:t xml:space="preserve"> Monitoring, Evaluation and P</w:t>
      </w:r>
      <w:r w:rsidRPr="00663823">
        <w:rPr>
          <w:rFonts w:asciiTheme="minorHAnsi" w:hAnsiTheme="minorHAnsi" w:cstheme="minorHAnsi"/>
          <w:b/>
          <w:bCs/>
        </w:rPr>
        <w:t xml:space="preserve">romotion </w:t>
      </w:r>
    </w:p>
    <w:p w14:paraId="51B9A8F9" w14:textId="039FD0F8" w:rsidR="00184BBB" w:rsidRPr="00663823" w:rsidRDefault="00E20FDA" w:rsidP="2EA0D67F">
      <w:pPr>
        <w:pStyle w:val="ListParagraph"/>
        <w:numPr>
          <w:ilvl w:val="0"/>
          <w:numId w:val="2"/>
        </w:numPr>
        <w:spacing w:before="120" w:after="120"/>
        <w:jc w:val="both"/>
        <w:rPr>
          <w:rFonts w:asciiTheme="minorHAnsi" w:eastAsia="Verdana" w:hAnsiTheme="minorHAnsi" w:cstheme="minorHAnsi"/>
        </w:rPr>
      </w:pPr>
      <w:r w:rsidRPr="00663823">
        <w:rPr>
          <w:rFonts w:asciiTheme="minorHAnsi" w:hAnsiTheme="minorHAnsi" w:cstheme="minorHAnsi"/>
        </w:rPr>
        <w:t xml:space="preserve">To report regularly on </w:t>
      </w:r>
      <w:r w:rsidR="00184BBB" w:rsidRPr="00663823">
        <w:rPr>
          <w:rFonts w:asciiTheme="minorHAnsi" w:hAnsiTheme="minorHAnsi" w:cstheme="minorHAnsi"/>
        </w:rPr>
        <w:t xml:space="preserve">the </w:t>
      </w:r>
      <w:r w:rsidRPr="00663823">
        <w:rPr>
          <w:rFonts w:asciiTheme="minorHAnsi" w:hAnsiTheme="minorHAnsi" w:cstheme="minorHAnsi"/>
        </w:rPr>
        <w:t xml:space="preserve">progress </w:t>
      </w:r>
      <w:r w:rsidR="00812150" w:rsidRPr="00663823">
        <w:rPr>
          <w:rFonts w:asciiTheme="minorHAnsi" w:hAnsiTheme="minorHAnsi" w:cstheme="minorHAnsi"/>
        </w:rPr>
        <w:t xml:space="preserve">of the </w:t>
      </w:r>
      <w:proofErr w:type="spellStart"/>
      <w:r w:rsidR="00812150" w:rsidRPr="00663823">
        <w:rPr>
          <w:rFonts w:asciiTheme="minorHAnsi" w:hAnsiTheme="minorHAnsi" w:cstheme="minorHAnsi"/>
        </w:rPr>
        <w:t>FiAH</w:t>
      </w:r>
      <w:proofErr w:type="spellEnd"/>
      <w:r w:rsidR="00812150" w:rsidRPr="00663823">
        <w:rPr>
          <w:rFonts w:asciiTheme="minorHAnsi" w:hAnsiTheme="minorHAnsi" w:cstheme="minorHAnsi"/>
        </w:rPr>
        <w:t xml:space="preserve"> project to the Housing Justice Cymru Steering Group, Housing Justice Board of Trustees and the project funder</w:t>
      </w:r>
      <w:r w:rsidR="2EA0D67F" w:rsidRPr="00663823">
        <w:rPr>
          <w:rFonts w:asciiTheme="minorHAnsi" w:hAnsiTheme="minorHAnsi" w:cstheme="minorHAnsi"/>
        </w:rPr>
        <w:t xml:space="preserve">: the </w:t>
      </w:r>
      <w:r w:rsidR="00812150" w:rsidRPr="00663823">
        <w:rPr>
          <w:rFonts w:asciiTheme="minorHAnsi" w:hAnsiTheme="minorHAnsi" w:cstheme="minorHAnsi"/>
        </w:rPr>
        <w:t>Nationwide Foundation.</w:t>
      </w:r>
    </w:p>
    <w:p w14:paraId="39C874B5" w14:textId="29C639D7" w:rsidR="00184BBB" w:rsidRPr="00663823" w:rsidRDefault="00184BBB" w:rsidP="2EA0D67F">
      <w:pPr>
        <w:pStyle w:val="ListParagraph"/>
        <w:numPr>
          <w:ilvl w:val="0"/>
          <w:numId w:val="2"/>
        </w:numPr>
        <w:spacing w:before="120" w:after="120"/>
        <w:jc w:val="both"/>
        <w:rPr>
          <w:rFonts w:asciiTheme="minorHAnsi" w:hAnsiTheme="minorHAnsi" w:cstheme="minorHAnsi"/>
        </w:rPr>
      </w:pPr>
      <w:r w:rsidRPr="00663823">
        <w:rPr>
          <w:rFonts w:asciiTheme="minorHAnsi" w:hAnsiTheme="minorHAnsi" w:cstheme="minorHAnsi"/>
        </w:rPr>
        <w:t>To present to church decision-making bodies, groups and congregations on the need for affordable housing and the opportunities for the Church.</w:t>
      </w:r>
    </w:p>
    <w:p w14:paraId="4DA0B92B" w14:textId="00FACDD3" w:rsidR="00E20FDA" w:rsidRPr="00663823" w:rsidRDefault="00E20FDA" w:rsidP="2EA0D67F">
      <w:pPr>
        <w:pStyle w:val="ListParagraph"/>
        <w:numPr>
          <w:ilvl w:val="0"/>
          <w:numId w:val="2"/>
        </w:numPr>
        <w:spacing w:before="120" w:after="120"/>
        <w:jc w:val="both"/>
        <w:rPr>
          <w:rFonts w:asciiTheme="minorHAnsi" w:eastAsia="Verdana" w:hAnsiTheme="minorHAnsi" w:cstheme="minorHAnsi"/>
        </w:rPr>
      </w:pPr>
      <w:r w:rsidRPr="00663823">
        <w:rPr>
          <w:rFonts w:asciiTheme="minorHAnsi" w:hAnsiTheme="minorHAnsi" w:cstheme="minorHAnsi"/>
        </w:rPr>
        <w:t xml:space="preserve">To </w:t>
      </w:r>
      <w:r w:rsidR="0009637A" w:rsidRPr="00663823">
        <w:rPr>
          <w:rFonts w:asciiTheme="minorHAnsi" w:hAnsiTheme="minorHAnsi" w:cstheme="minorHAnsi"/>
        </w:rPr>
        <w:t xml:space="preserve">lead on the </w:t>
      </w:r>
      <w:r w:rsidRPr="00663823">
        <w:rPr>
          <w:rFonts w:asciiTheme="minorHAnsi" w:hAnsiTheme="minorHAnsi" w:cstheme="minorHAnsi"/>
        </w:rPr>
        <w:t xml:space="preserve">quarterly </w:t>
      </w:r>
      <w:r w:rsidR="0009637A" w:rsidRPr="00663823">
        <w:rPr>
          <w:rFonts w:asciiTheme="minorHAnsi" w:hAnsiTheme="minorHAnsi" w:cstheme="minorHAnsi"/>
        </w:rPr>
        <w:t xml:space="preserve">report </w:t>
      </w:r>
      <w:r w:rsidR="00812150" w:rsidRPr="00663823">
        <w:rPr>
          <w:rFonts w:asciiTheme="minorHAnsi" w:hAnsiTheme="minorHAnsi" w:cstheme="minorHAnsi"/>
        </w:rPr>
        <w:t>to the Nationwide Foundation</w:t>
      </w:r>
      <w:r w:rsidRPr="00663823">
        <w:rPr>
          <w:rFonts w:asciiTheme="minorHAnsi" w:hAnsiTheme="minorHAnsi" w:cstheme="minorHAnsi"/>
        </w:rPr>
        <w:t xml:space="preserve"> on p</w:t>
      </w:r>
      <w:r w:rsidR="00812150" w:rsidRPr="00663823">
        <w:rPr>
          <w:rFonts w:asciiTheme="minorHAnsi" w:hAnsiTheme="minorHAnsi" w:cstheme="minorHAnsi"/>
        </w:rPr>
        <w:t>rogress with potential sites,</w:t>
      </w:r>
      <w:r w:rsidRPr="00663823">
        <w:rPr>
          <w:rFonts w:asciiTheme="minorHAnsi" w:hAnsiTheme="minorHAnsi" w:cstheme="minorHAnsi"/>
        </w:rPr>
        <w:t xml:space="preserve"> ongoing development opportunities</w:t>
      </w:r>
      <w:r w:rsidR="00812150" w:rsidRPr="00663823">
        <w:rPr>
          <w:rFonts w:asciiTheme="minorHAnsi" w:hAnsiTheme="minorHAnsi" w:cstheme="minorHAnsi"/>
        </w:rPr>
        <w:t xml:space="preserve"> and wider project impacts in line with the agreed Work Plan and Theory Change</w:t>
      </w:r>
      <w:r w:rsidRPr="00663823">
        <w:rPr>
          <w:rFonts w:asciiTheme="minorHAnsi" w:hAnsiTheme="minorHAnsi" w:cstheme="minorHAnsi"/>
        </w:rPr>
        <w:t>.</w:t>
      </w:r>
    </w:p>
    <w:p w14:paraId="29EC8CE6" w14:textId="7B23EC2B" w:rsidR="00E20FDA" w:rsidRPr="00663823" w:rsidRDefault="00E20FDA" w:rsidP="2EA0D67F">
      <w:pPr>
        <w:pStyle w:val="ListParagraph"/>
        <w:numPr>
          <w:ilvl w:val="0"/>
          <w:numId w:val="2"/>
        </w:numPr>
        <w:spacing w:before="120" w:after="120"/>
        <w:jc w:val="both"/>
        <w:rPr>
          <w:rFonts w:asciiTheme="minorHAnsi" w:eastAsia="Verdana" w:hAnsiTheme="minorHAnsi" w:cstheme="minorHAnsi"/>
        </w:rPr>
      </w:pPr>
      <w:r w:rsidRPr="00663823">
        <w:rPr>
          <w:rFonts w:asciiTheme="minorHAnsi" w:hAnsiTheme="minorHAnsi" w:cstheme="minorHAnsi"/>
        </w:rPr>
        <w:t xml:space="preserve">To work closely with the Communications lead to ensure the project is promoted effectively. This may include the development and dissemination of marketing materials, identifying opportunities to promote the project and using platforms such as local and national media where appropriate. </w:t>
      </w:r>
    </w:p>
    <w:p w14:paraId="72E62B11" w14:textId="77777777" w:rsidR="00E20FDA" w:rsidRPr="00663823" w:rsidRDefault="00E20FDA" w:rsidP="00B11DDD">
      <w:pPr>
        <w:spacing w:before="120" w:after="120"/>
        <w:jc w:val="both"/>
        <w:rPr>
          <w:rFonts w:asciiTheme="minorHAnsi" w:hAnsiTheme="minorHAnsi" w:cstheme="minorHAnsi"/>
          <w:color w:val="CC0000"/>
        </w:rPr>
      </w:pPr>
    </w:p>
    <w:p w14:paraId="030F3160" w14:textId="32D10083" w:rsidR="00E20FDA" w:rsidRPr="00663823" w:rsidRDefault="00E20FDA" w:rsidP="2EA0D67F">
      <w:pPr>
        <w:spacing w:before="120" w:after="120"/>
        <w:jc w:val="both"/>
        <w:rPr>
          <w:rFonts w:asciiTheme="minorHAnsi" w:hAnsiTheme="minorHAnsi" w:cstheme="minorHAnsi"/>
          <w:b/>
          <w:bCs/>
        </w:rPr>
      </w:pPr>
      <w:r w:rsidRPr="00663823">
        <w:rPr>
          <w:rFonts w:asciiTheme="minorHAnsi" w:hAnsiTheme="minorHAnsi" w:cstheme="minorHAnsi"/>
          <w:b/>
          <w:bCs/>
        </w:rPr>
        <w:t>3.0</w:t>
      </w:r>
      <w:r w:rsidRPr="00663823">
        <w:rPr>
          <w:rFonts w:asciiTheme="minorHAnsi" w:hAnsiTheme="minorHAnsi" w:cstheme="minorHAnsi"/>
        </w:rPr>
        <w:tab/>
      </w:r>
      <w:r w:rsidRPr="00663823">
        <w:rPr>
          <w:rFonts w:asciiTheme="minorHAnsi" w:hAnsiTheme="minorHAnsi" w:cstheme="minorHAnsi"/>
          <w:b/>
          <w:bCs/>
        </w:rPr>
        <w:t xml:space="preserve">Other </w:t>
      </w:r>
      <w:r w:rsidR="00812150" w:rsidRPr="00663823">
        <w:rPr>
          <w:rFonts w:asciiTheme="minorHAnsi" w:hAnsiTheme="minorHAnsi" w:cstheme="minorHAnsi"/>
          <w:b/>
          <w:bCs/>
        </w:rPr>
        <w:t>D</w:t>
      </w:r>
      <w:r w:rsidRPr="00663823">
        <w:rPr>
          <w:rFonts w:asciiTheme="minorHAnsi" w:hAnsiTheme="minorHAnsi" w:cstheme="minorHAnsi"/>
          <w:b/>
          <w:bCs/>
        </w:rPr>
        <w:t xml:space="preserve">uties </w:t>
      </w:r>
    </w:p>
    <w:p w14:paraId="78E5EFA3" w14:textId="6ACCC43A" w:rsidR="00871BF7"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 xml:space="preserve">To respond to government consultations and draft legislation, and to contribute to Housing </w:t>
      </w:r>
      <w:r w:rsidR="00703FD9" w:rsidRPr="00663823">
        <w:rPr>
          <w:rFonts w:asciiTheme="minorHAnsi" w:hAnsiTheme="minorHAnsi" w:cstheme="minorHAnsi"/>
          <w:lang w:eastAsia="ar-SA"/>
        </w:rPr>
        <w:t>Justice briefings</w:t>
      </w:r>
      <w:r w:rsidRPr="00663823">
        <w:rPr>
          <w:rFonts w:asciiTheme="minorHAnsi" w:hAnsiTheme="minorHAnsi" w:cstheme="minorHAnsi"/>
          <w:lang w:eastAsia="ar-SA"/>
        </w:rPr>
        <w:t>.</w:t>
      </w:r>
    </w:p>
    <w:p w14:paraId="28273029" w14:textId="46273C55" w:rsidR="00871BF7" w:rsidRPr="00663823" w:rsidRDefault="00871BF7"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represent Housing Justice and its work within the wider context of church and voluntary action on homelessness and housing need</w:t>
      </w:r>
      <w:r w:rsidR="00091715" w:rsidRPr="00663823">
        <w:rPr>
          <w:rFonts w:asciiTheme="minorHAnsi" w:hAnsiTheme="minorHAnsi" w:cstheme="minorHAnsi"/>
          <w:lang w:eastAsia="ar-SA"/>
        </w:rPr>
        <w:t>.</w:t>
      </w:r>
    </w:p>
    <w:p w14:paraId="026F6DB0" w14:textId="3E20695D" w:rsidR="00B11DDD"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explore funding</w:t>
      </w:r>
      <w:r w:rsidR="00703FD9" w:rsidRPr="00663823">
        <w:rPr>
          <w:rFonts w:asciiTheme="minorHAnsi" w:hAnsiTheme="minorHAnsi" w:cstheme="minorHAnsi"/>
          <w:lang w:eastAsia="ar-SA"/>
        </w:rPr>
        <w:t xml:space="preserve"> and income generation</w:t>
      </w:r>
      <w:r w:rsidRPr="00663823">
        <w:rPr>
          <w:rFonts w:asciiTheme="minorHAnsi" w:hAnsiTheme="minorHAnsi" w:cstheme="minorHAnsi"/>
          <w:lang w:eastAsia="ar-SA"/>
        </w:rPr>
        <w:t xml:space="preserve"> opportunities for the project and assist in developing bids where appropriate. </w:t>
      </w:r>
    </w:p>
    <w:p w14:paraId="07CFB5C8" w14:textId="14644BAB" w:rsidR="00B11DDD"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participate in regular formal supervisions and appraisals.</w:t>
      </w:r>
    </w:p>
    <w:p w14:paraId="467D8004" w14:textId="0D965436" w:rsidR="00B11DDD"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attend training and events.</w:t>
      </w:r>
    </w:p>
    <w:p w14:paraId="57A4F96D" w14:textId="2AFB77BE" w:rsidR="00703FD9" w:rsidRPr="00663823" w:rsidRDefault="00703FD9" w:rsidP="2EA0D67F">
      <w:pPr>
        <w:pStyle w:val="ListParagraph"/>
        <w:numPr>
          <w:ilvl w:val="0"/>
          <w:numId w:val="1"/>
        </w:numPr>
        <w:suppressAutoHyphens/>
        <w:spacing w:line="276" w:lineRule="auto"/>
        <w:jc w:val="both"/>
        <w:rPr>
          <w:rFonts w:asciiTheme="minorHAnsi" w:eastAsia="Verdana" w:hAnsiTheme="minorHAnsi" w:cstheme="minorHAnsi"/>
        </w:rPr>
      </w:pPr>
      <w:r w:rsidRPr="00663823">
        <w:rPr>
          <w:rFonts w:asciiTheme="minorHAnsi" w:hAnsiTheme="minorHAnsi" w:cstheme="minorHAnsi"/>
        </w:rPr>
        <w:t>To ensure that you are sympathetic to the Christian values and aim of the organisation, in all aspects of the role</w:t>
      </w:r>
    </w:p>
    <w:p w14:paraId="6F01AF4C" w14:textId="55044B27" w:rsidR="00B11DDD"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undertake any other reasonable duties as required by the Director of Housing Justice Cymru.</w:t>
      </w:r>
    </w:p>
    <w:p w14:paraId="2EAEFB9C" w14:textId="68D9002C" w:rsidR="00B11DDD" w:rsidRPr="00663823" w:rsidRDefault="00B11DDD" w:rsidP="2EA0D67F">
      <w:pPr>
        <w:pStyle w:val="ListParagraph"/>
        <w:numPr>
          <w:ilvl w:val="0"/>
          <w:numId w:val="1"/>
        </w:numPr>
        <w:suppressAutoHyphens/>
        <w:spacing w:before="120" w:after="120"/>
        <w:jc w:val="both"/>
        <w:rPr>
          <w:rFonts w:asciiTheme="minorHAnsi" w:eastAsia="Verdana" w:hAnsiTheme="minorHAnsi" w:cstheme="minorHAnsi"/>
          <w:lang w:eastAsia="ar-SA"/>
        </w:rPr>
      </w:pPr>
      <w:r w:rsidRPr="00663823">
        <w:rPr>
          <w:rFonts w:asciiTheme="minorHAnsi" w:hAnsiTheme="minorHAnsi" w:cstheme="minorHAnsi"/>
          <w:lang w:eastAsia="ar-SA"/>
        </w:rPr>
        <w:t>To work within the framework of the Housing Justice policies and procedures.</w:t>
      </w:r>
    </w:p>
    <w:p w14:paraId="09F75309" w14:textId="3B6FBBD0" w:rsidR="00E20FDA" w:rsidRPr="00663823" w:rsidRDefault="00E20FDA" w:rsidP="00B11DDD">
      <w:pPr>
        <w:jc w:val="both"/>
        <w:rPr>
          <w:rFonts w:asciiTheme="minorHAnsi" w:hAnsiTheme="minorHAnsi" w:cstheme="minorBidi"/>
        </w:rPr>
      </w:pPr>
    </w:p>
    <w:p w14:paraId="0FFBA668" w14:textId="3B6FBBD0" w:rsidR="005C1F89" w:rsidRPr="00663823" w:rsidRDefault="005C1F89" w:rsidP="003673A8">
      <w:pPr>
        <w:pStyle w:val="Heading4"/>
        <w:spacing w:line="276" w:lineRule="auto"/>
        <w:jc w:val="both"/>
        <w:rPr>
          <w:rFonts w:asciiTheme="minorHAnsi" w:hAnsiTheme="minorHAnsi" w:cstheme="minorBidi"/>
        </w:rPr>
      </w:pPr>
    </w:p>
    <w:p w14:paraId="442BA4D2" w14:textId="3B6FBBD0" w:rsidR="00E20FDA" w:rsidRPr="00663823" w:rsidRDefault="00E20FDA">
      <w:pPr>
        <w:jc w:val="both"/>
        <w:rPr>
          <w:rFonts w:asciiTheme="minorHAnsi" w:hAnsiTheme="minorHAnsi" w:cstheme="minorBidi"/>
        </w:rPr>
      </w:pPr>
    </w:p>
    <w:p w14:paraId="71F049A5" w14:textId="3B6FBBD0" w:rsidR="00146920" w:rsidRPr="00663823" w:rsidRDefault="00146920">
      <w:pPr>
        <w:jc w:val="both"/>
        <w:rPr>
          <w:rFonts w:asciiTheme="minorHAnsi" w:hAnsiTheme="minorHAnsi" w:cstheme="minorBidi"/>
        </w:rPr>
        <w:sectPr w:rsidR="00146920" w:rsidRPr="00663823">
          <w:footerReference w:type="even" r:id="rId11"/>
          <w:footerReference w:type="default" r:id="rId12"/>
          <w:pgSz w:w="12240" w:h="15840"/>
          <w:pgMar w:top="719" w:right="720" w:bottom="1440" w:left="900" w:header="708" w:footer="0" w:gutter="0"/>
          <w:cols w:space="708"/>
          <w:docGrid w:linePitch="360"/>
        </w:sectPr>
      </w:pPr>
    </w:p>
    <w:p w14:paraId="2A4636E7" w14:textId="77777777" w:rsidR="00404129" w:rsidRPr="00663823" w:rsidRDefault="00DF6E86" w:rsidP="00146920">
      <w:pPr>
        <w:spacing w:line="276" w:lineRule="auto"/>
        <w:ind w:left="-993"/>
        <w:rPr>
          <w:rFonts w:asciiTheme="minorHAnsi" w:hAnsiTheme="minorHAnsi" w:cstheme="minorHAnsi"/>
          <w:bCs/>
        </w:rPr>
      </w:pPr>
      <w:r w:rsidRPr="00663823">
        <w:rPr>
          <w:rFonts w:asciiTheme="minorHAnsi" w:hAnsiTheme="minorHAnsi" w:cstheme="minorHAnsi"/>
          <w:b/>
        </w:rPr>
        <w:lastRenderedPageBreak/>
        <w:t>Person Specification</w:t>
      </w:r>
      <w:r w:rsidR="00404129" w:rsidRPr="00663823">
        <w:rPr>
          <w:rFonts w:asciiTheme="minorHAnsi" w:hAnsiTheme="minorHAnsi" w:cstheme="minorHAnsi"/>
          <w:b/>
          <w:i/>
        </w:rPr>
        <w:t xml:space="preserve">  </w:t>
      </w:r>
      <w:r w:rsidR="00404129" w:rsidRPr="00663823">
        <w:rPr>
          <w:rFonts w:asciiTheme="minorHAnsi" w:hAnsiTheme="minorHAnsi" w:cstheme="minorHAnsi"/>
        </w:rPr>
        <w:t>(</w:t>
      </w:r>
      <w:r w:rsidR="00404129" w:rsidRPr="00663823">
        <w:rPr>
          <w:rFonts w:asciiTheme="minorHAnsi" w:hAnsiTheme="minorHAnsi" w:cstheme="minorHAnsi"/>
          <w:bCs/>
        </w:rPr>
        <w:t>Method of assessment: A/F – Application Form        I – Interview )</w:t>
      </w:r>
    </w:p>
    <w:p w14:paraId="62B50E6A" w14:textId="77777777" w:rsidR="00893755" w:rsidRPr="00663823" w:rsidRDefault="00893755" w:rsidP="00DF6E86">
      <w:pPr>
        <w:spacing w:line="276" w:lineRule="auto"/>
        <w:jc w:val="both"/>
        <w:rPr>
          <w:rFonts w:asciiTheme="minorHAnsi" w:hAnsiTheme="minorHAnsi" w:cstheme="minorHAnsi"/>
          <w:color w:val="FF0000"/>
          <w:sz w:val="16"/>
          <w:szCs w:val="16"/>
        </w:rPr>
      </w:pPr>
    </w:p>
    <w:tbl>
      <w:tblPr>
        <w:tblW w:w="15168" w:type="dxa"/>
        <w:tblInd w:w="-938" w:type="dxa"/>
        <w:tblLayout w:type="fixed"/>
        <w:tblCellMar>
          <w:top w:w="55" w:type="dxa"/>
          <w:left w:w="55" w:type="dxa"/>
          <w:bottom w:w="55" w:type="dxa"/>
          <w:right w:w="55" w:type="dxa"/>
        </w:tblCellMar>
        <w:tblLook w:val="0000" w:firstRow="0" w:lastRow="0" w:firstColumn="0" w:lastColumn="0" w:noHBand="0" w:noVBand="0"/>
      </w:tblPr>
      <w:tblGrid>
        <w:gridCol w:w="567"/>
        <w:gridCol w:w="6466"/>
        <w:gridCol w:w="1331"/>
        <w:gridCol w:w="5614"/>
        <w:gridCol w:w="1190"/>
      </w:tblGrid>
      <w:tr w:rsidR="00DF6E86" w:rsidRPr="00663823" w14:paraId="39084771" w14:textId="77777777" w:rsidTr="003642E1">
        <w:trPr>
          <w:cantSplit/>
          <w:trHeight w:val="444"/>
        </w:trPr>
        <w:tc>
          <w:tcPr>
            <w:tcW w:w="567" w:type="dxa"/>
            <w:tcBorders>
              <w:top w:val="single" w:sz="1" w:space="0" w:color="000000" w:themeColor="text1"/>
              <w:left w:val="single" w:sz="1" w:space="0" w:color="000000" w:themeColor="text1"/>
              <w:bottom w:val="single" w:sz="4" w:space="0" w:color="auto"/>
            </w:tcBorders>
            <w:textDirection w:val="btLr"/>
            <w:vAlign w:val="center"/>
          </w:tcPr>
          <w:p w14:paraId="56F6D1D2" w14:textId="77777777" w:rsidR="00DF6E86" w:rsidRPr="00663823" w:rsidRDefault="00DF6E86" w:rsidP="00DB3626">
            <w:pPr>
              <w:pStyle w:val="TableContents"/>
              <w:ind w:left="113" w:right="113"/>
              <w:rPr>
                <w:rFonts w:asciiTheme="minorHAnsi" w:hAnsiTheme="minorHAnsi" w:cstheme="minorHAnsi"/>
                <w:b/>
                <w:sz w:val="20"/>
                <w:szCs w:val="20"/>
              </w:rPr>
            </w:pPr>
          </w:p>
        </w:tc>
        <w:tc>
          <w:tcPr>
            <w:tcW w:w="6466" w:type="dxa"/>
            <w:tcBorders>
              <w:top w:val="single" w:sz="1" w:space="0" w:color="000000" w:themeColor="text1"/>
              <w:left w:val="single" w:sz="1" w:space="0" w:color="000000" w:themeColor="text1"/>
              <w:bottom w:val="single" w:sz="4" w:space="0" w:color="auto"/>
            </w:tcBorders>
            <w:vAlign w:val="center"/>
          </w:tcPr>
          <w:p w14:paraId="55DC52E8" w14:textId="77777777" w:rsidR="00DF6E86" w:rsidRPr="00663823" w:rsidRDefault="00DF6E86" w:rsidP="00DB3626">
            <w:pPr>
              <w:pStyle w:val="TableContents"/>
              <w:rPr>
                <w:rFonts w:asciiTheme="minorHAnsi" w:hAnsiTheme="minorHAnsi" w:cstheme="minorHAnsi"/>
                <w:b/>
                <w:sz w:val="20"/>
                <w:szCs w:val="20"/>
              </w:rPr>
            </w:pPr>
            <w:r w:rsidRPr="00663823">
              <w:rPr>
                <w:rFonts w:asciiTheme="minorHAnsi" w:hAnsiTheme="minorHAnsi" w:cstheme="minorHAnsi"/>
                <w:b/>
                <w:sz w:val="20"/>
                <w:szCs w:val="20"/>
              </w:rPr>
              <w:t>Essential</w:t>
            </w:r>
          </w:p>
        </w:tc>
        <w:tc>
          <w:tcPr>
            <w:tcW w:w="1331" w:type="dxa"/>
            <w:tcBorders>
              <w:top w:val="single" w:sz="1" w:space="0" w:color="000000" w:themeColor="text1"/>
              <w:left w:val="single" w:sz="1" w:space="0" w:color="000000" w:themeColor="text1"/>
              <w:bottom w:val="single" w:sz="4" w:space="0" w:color="auto"/>
            </w:tcBorders>
            <w:vAlign w:val="center"/>
          </w:tcPr>
          <w:p w14:paraId="00658486" w14:textId="77777777" w:rsidR="00DF6E86" w:rsidRPr="00663823" w:rsidRDefault="00DF6E86" w:rsidP="00DB3626">
            <w:pPr>
              <w:pStyle w:val="TableContents"/>
              <w:rPr>
                <w:rFonts w:asciiTheme="minorHAnsi" w:hAnsiTheme="minorHAnsi" w:cstheme="minorHAnsi"/>
                <w:b/>
                <w:sz w:val="20"/>
                <w:szCs w:val="20"/>
              </w:rPr>
            </w:pPr>
            <w:r w:rsidRPr="00663823">
              <w:rPr>
                <w:rFonts w:asciiTheme="minorHAnsi" w:hAnsiTheme="minorHAnsi" w:cstheme="minorHAnsi"/>
                <w:b/>
                <w:sz w:val="20"/>
                <w:szCs w:val="20"/>
              </w:rPr>
              <w:t>Assessed</w:t>
            </w:r>
          </w:p>
        </w:tc>
        <w:tc>
          <w:tcPr>
            <w:tcW w:w="5614" w:type="dxa"/>
            <w:tcBorders>
              <w:top w:val="single" w:sz="1" w:space="0" w:color="000000" w:themeColor="text1"/>
              <w:left w:val="single" w:sz="1" w:space="0" w:color="000000" w:themeColor="text1"/>
              <w:bottom w:val="single" w:sz="4" w:space="0" w:color="auto"/>
            </w:tcBorders>
            <w:vAlign w:val="center"/>
          </w:tcPr>
          <w:p w14:paraId="5199ADEB" w14:textId="50CF2204" w:rsidR="00DF6E86" w:rsidRPr="00663823" w:rsidRDefault="00DF6E86" w:rsidP="00DB3626">
            <w:pPr>
              <w:pStyle w:val="TableContents"/>
              <w:rPr>
                <w:rFonts w:asciiTheme="minorHAnsi" w:hAnsiTheme="minorHAnsi" w:cstheme="minorHAnsi"/>
                <w:b/>
                <w:bCs/>
                <w:sz w:val="20"/>
                <w:szCs w:val="20"/>
              </w:rPr>
            </w:pPr>
            <w:r w:rsidRPr="00663823">
              <w:rPr>
                <w:rFonts w:asciiTheme="minorHAnsi" w:hAnsiTheme="minorHAnsi" w:cstheme="minorHAnsi"/>
                <w:b/>
                <w:bCs/>
                <w:sz w:val="20"/>
                <w:szCs w:val="20"/>
              </w:rPr>
              <w:t>Desirable</w:t>
            </w:r>
          </w:p>
        </w:tc>
        <w:tc>
          <w:tcPr>
            <w:tcW w:w="1190" w:type="dxa"/>
            <w:tcBorders>
              <w:top w:val="single" w:sz="1" w:space="0" w:color="000000" w:themeColor="text1"/>
              <w:left w:val="single" w:sz="1" w:space="0" w:color="000000" w:themeColor="text1"/>
              <w:bottom w:val="single" w:sz="4" w:space="0" w:color="auto"/>
              <w:right w:val="single" w:sz="1" w:space="0" w:color="000000" w:themeColor="text1"/>
            </w:tcBorders>
            <w:vAlign w:val="center"/>
          </w:tcPr>
          <w:p w14:paraId="0FB1F4C8" w14:textId="77777777" w:rsidR="00DF6E86" w:rsidRPr="00663823" w:rsidRDefault="00DF6E86" w:rsidP="00DB3626">
            <w:pPr>
              <w:pStyle w:val="TableContents"/>
              <w:rPr>
                <w:rFonts w:asciiTheme="minorHAnsi" w:hAnsiTheme="minorHAnsi" w:cstheme="minorHAnsi"/>
                <w:b/>
                <w:sz w:val="20"/>
                <w:szCs w:val="20"/>
              </w:rPr>
            </w:pPr>
            <w:r w:rsidRPr="00663823">
              <w:rPr>
                <w:rFonts w:asciiTheme="minorHAnsi" w:hAnsiTheme="minorHAnsi" w:cstheme="minorHAnsi"/>
                <w:b/>
                <w:sz w:val="20"/>
                <w:szCs w:val="20"/>
              </w:rPr>
              <w:t>Assessed</w:t>
            </w:r>
          </w:p>
        </w:tc>
      </w:tr>
      <w:tr w:rsidR="00F83D6B" w:rsidRPr="00663823" w14:paraId="730169A5" w14:textId="77777777" w:rsidTr="003642E1">
        <w:trPr>
          <w:cantSplit/>
          <w:trHeight w:val="444"/>
        </w:trPr>
        <w:tc>
          <w:tcPr>
            <w:tcW w:w="567" w:type="dxa"/>
            <w:vMerge w:val="restart"/>
            <w:tcBorders>
              <w:top w:val="single" w:sz="4" w:space="0" w:color="auto"/>
              <w:left w:val="single" w:sz="4" w:space="0" w:color="auto"/>
              <w:right w:val="single" w:sz="4" w:space="0" w:color="auto"/>
            </w:tcBorders>
            <w:textDirection w:val="btLr"/>
            <w:vAlign w:val="center"/>
          </w:tcPr>
          <w:p w14:paraId="0DA98907" w14:textId="77777777" w:rsidR="00F83D6B" w:rsidRPr="00663823" w:rsidRDefault="00F83D6B" w:rsidP="00DB3626">
            <w:pPr>
              <w:pStyle w:val="TableContents"/>
              <w:ind w:left="113" w:right="113"/>
              <w:rPr>
                <w:rFonts w:asciiTheme="minorHAnsi" w:hAnsiTheme="minorHAnsi" w:cstheme="minorHAnsi"/>
                <w:b/>
                <w:sz w:val="20"/>
                <w:szCs w:val="20"/>
              </w:rPr>
            </w:pPr>
            <w:r w:rsidRPr="00663823">
              <w:rPr>
                <w:rFonts w:asciiTheme="minorHAnsi" w:hAnsiTheme="minorHAnsi" w:cstheme="minorHAnsi"/>
                <w:b/>
                <w:sz w:val="20"/>
                <w:szCs w:val="20"/>
              </w:rPr>
              <w:t>Skills</w:t>
            </w:r>
          </w:p>
        </w:tc>
        <w:tc>
          <w:tcPr>
            <w:tcW w:w="6466" w:type="dxa"/>
            <w:tcBorders>
              <w:top w:val="single" w:sz="4" w:space="0" w:color="auto"/>
              <w:left w:val="single" w:sz="4" w:space="0" w:color="auto"/>
              <w:bottom w:val="single" w:sz="4" w:space="0" w:color="auto"/>
              <w:right w:val="single" w:sz="4" w:space="0" w:color="auto"/>
            </w:tcBorders>
            <w:vAlign w:val="center"/>
          </w:tcPr>
          <w:p w14:paraId="3BFA9641" w14:textId="4CF14B36"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Organised and self-disciplined approach to effectively managing own workload.</w:t>
            </w:r>
          </w:p>
        </w:tc>
        <w:tc>
          <w:tcPr>
            <w:tcW w:w="1331" w:type="dxa"/>
            <w:tcBorders>
              <w:top w:val="single" w:sz="4" w:space="0" w:color="auto"/>
              <w:left w:val="single" w:sz="4" w:space="0" w:color="auto"/>
              <w:bottom w:val="single" w:sz="4" w:space="0" w:color="auto"/>
              <w:right w:val="single" w:sz="4" w:space="0" w:color="auto"/>
            </w:tcBorders>
          </w:tcPr>
          <w:p w14:paraId="176304BF"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4CB9D1A7" w14:textId="320AE426"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Adaptable and flexible in working practice.</w:t>
            </w:r>
          </w:p>
        </w:tc>
        <w:tc>
          <w:tcPr>
            <w:tcW w:w="1190" w:type="dxa"/>
            <w:tcBorders>
              <w:top w:val="single" w:sz="4" w:space="0" w:color="auto"/>
              <w:left w:val="single" w:sz="4" w:space="0" w:color="auto"/>
              <w:bottom w:val="single" w:sz="4" w:space="0" w:color="auto"/>
              <w:right w:val="single" w:sz="4" w:space="0" w:color="auto"/>
            </w:tcBorders>
          </w:tcPr>
          <w:p w14:paraId="0FACCB56"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r>
      <w:tr w:rsidR="00F83D6B" w:rsidRPr="00663823" w14:paraId="08C1904E" w14:textId="77777777" w:rsidTr="003642E1">
        <w:trPr>
          <w:cantSplit/>
          <w:trHeight w:val="666"/>
        </w:trPr>
        <w:tc>
          <w:tcPr>
            <w:tcW w:w="567" w:type="dxa"/>
            <w:vMerge/>
            <w:tcBorders>
              <w:left w:val="single" w:sz="4" w:space="0" w:color="auto"/>
              <w:right w:val="single" w:sz="4" w:space="0" w:color="auto"/>
            </w:tcBorders>
            <w:textDirection w:val="btLr"/>
            <w:vAlign w:val="center"/>
          </w:tcPr>
          <w:p w14:paraId="183EE31E"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3F9BB942" w14:textId="138DEB36"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Good communication skills, both oral and written including writing reports, promotional materials, letters</w:t>
            </w:r>
            <w:r w:rsidR="00DB3626" w:rsidRPr="00663823">
              <w:rPr>
                <w:rFonts w:asciiTheme="minorHAnsi" w:hAnsiTheme="minorHAnsi" w:cstheme="minorHAnsi"/>
                <w:sz w:val="20"/>
                <w:szCs w:val="20"/>
              </w:rPr>
              <w:t xml:space="preserve">. </w:t>
            </w:r>
          </w:p>
        </w:tc>
        <w:tc>
          <w:tcPr>
            <w:tcW w:w="1331" w:type="dxa"/>
            <w:tcBorders>
              <w:top w:val="single" w:sz="4" w:space="0" w:color="auto"/>
              <w:left w:val="single" w:sz="4" w:space="0" w:color="auto"/>
              <w:bottom w:val="single" w:sz="4" w:space="0" w:color="auto"/>
              <w:right w:val="single" w:sz="4" w:space="0" w:color="auto"/>
            </w:tcBorders>
          </w:tcPr>
          <w:p w14:paraId="541EFE21" w14:textId="61B52FB4" w:rsidR="00F83D6B" w:rsidRPr="00663823" w:rsidRDefault="00F83D6B" w:rsidP="003642E1">
            <w:pPr>
              <w:rPr>
                <w:rFonts w:asciiTheme="minorHAnsi" w:hAnsiTheme="minorHAnsi" w:cstheme="minorHAnsi"/>
                <w:sz w:val="20"/>
                <w:szCs w:val="20"/>
              </w:rPr>
            </w:pPr>
          </w:p>
        </w:tc>
        <w:tc>
          <w:tcPr>
            <w:tcW w:w="5614" w:type="dxa"/>
            <w:tcBorders>
              <w:top w:val="single" w:sz="4" w:space="0" w:color="auto"/>
              <w:left w:val="single" w:sz="4" w:space="0" w:color="auto"/>
              <w:bottom w:val="single" w:sz="4" w:space="0" w:color="auto"/>
              <w:right w:val="single" w:sz="4" w:space="0" w:color="auto"/>
            </w:tcBorders>
            <w:vAlign w:val="center"/>
          </w:tcPr>
          <w:p w14:paraId="44081A12"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 strong commitment to increasing diversity and equal opportunity, both within the workplace and within Housing Justice’s services and projects</w:t>
            </w:r>
          </w:p>
        </w:tc>
        <w:tc>
          <w:tcPr>
            <w:tcW w:w="1190" w:type="dxa"/>
            <w:tcBorders>
              <w:top w:val="single" w:sz="4" w:space="0" w:color="auto"/>
              <w:left w:val="single" w:sz="4" w:space="0" w:color="auto"/>
              <w:bottom w:val="single" w:sz="4" w:space="0" w:color="auto"/>
              <w:right w:val="single" w:sz="4" w:space="0" w:color="auto"/>
            </w:tcBorders>
          </w:tcPr>
          <w:p w14:paraId="05DCF577"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 xml:space="preserve">A/F, I </w:t>
            </w:r>
          </w:p>
        </w:tc>
      </w:tr>
      <w:tr w:rsidR="00F83D6B" w:rsidRPr="00663823" w14:paraId="5CC798A9" w14:textId="77777777" w:rsidTr="003642E1">
        <w:trPr>
          <w:cantSplit/>
          <w:trHeight w:val="394"/>
        </w:trPr>
        <w:tc>
          <w:tcPr>
            <w:tcW w:w="567" w:type="dxa"/>
            <w:vMerge/>
            <w:tcBorders>
              <w:left w:val="single" w:sz="4" w:space="0" w:color="auto"/>
              <w:right w:val="single" w:sz="4" w:space="0" w:color="auto"/>
            </w:tcBorders>
            <w:textDirection w:val="btLr"/>
            <w:vAlign w:val="center"/>
          </w:tcPr>
          <w:p w14:paraId="04C9AB0D"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47B3B35E" w14:textId="6BE1BD76"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Able to network and influence people from all backgrounds and all levels.</w:t>
            </w:r>
          </w:p>
        </w:tc>
        <w:tc>
          <w:tcPr>
            <w:tcW w:w="1331" w:type="dxa"/>
            <w:tcBorders>
              <w:top w:val="single" w:sz="4" w:space="0" w:color="auto"/>
              <w:left w:val="single" w:sz="4" w:space="0" w:color="auto"/>
              <w:bottom w:val="single" w:sz="4" w:space="0" w:color="auto"/>
              <w:right w:val="single" w:sz="4" w:space="0" w:color="auto"/>
            </w:tcBorders>
          </w:tcPr>
          <w:p w14:paraId="53F4E5FA"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0913B23B" w14:textId="77777777" w:rsidR="00DB3626" w:rsidRPr="00663823" w:rsidRDefault="00DB3626" w:rsidP="003642E1">
            <w:pPr>
              <w:rPr>
                <w:rFonts w:asciiTheme="minorHAnsi" w:hAnsiTheme="minorHAnsi" w:cstheme="minorHAnsi"/>
                <w:sz w:val="20"/>
                <w:szCs w:val="20"/>
              </w:rPr>
            </w:pPr>
            <w:r w:rsidRPr="00663823">
              <w:rPr>
                <w:rFonts w:asciiTheme="minorHAnsi" w:hAnsiTheme="minorHAnsi" w:cstheme="minorHAnsi"/>
                <w:sz w:val="20"/>
                <w:szCs w:val="20"/>
              </w:rPr>
              <w:t>Ability to speak Welsh</w:t>
            </w:r>
          </w:p>
          <w:p w14:paraId="752796F0" w14:textId="5AF16C62" w:rsidR="00F83D6B" w:rsidRPr="00663823" w:rsidRDefault="00F83D6B" w:rsidP="003642E1">
            <w:pPr>
              <w:rPr>
                <w:rFonts w:asciiTheme="minorHAnsi" w:hAnsiTheme="minorHAnsi"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14:paraId="0AD65D57" w14:textId="0117F9FB" w:rsidR="00F83D6B" w:rsidRPr="00663823" w:rsidRDefault="00DB3626" w:rsidP="003642E1">
            <w:pPr>
              <w:rPr>
                <w:rFonts w:asciiTheme="minorHAnsi" w:hAnsiTheme="minorHAnsi" w:cstheme="minorHAnsi"/>
                <w:sz w:val="20"/>
                <w:szCs w:val="20"/>
              </w:rPr>
            </w:pPr>
            <w:r w:rsidRPr="00663823">
              <w:rPr>
                <w:rFonts w:asciiTheme="minorHAnsi" w:hAnsiTheme="minorHAnsi" w:cstheme="minorHAnsi"/>
                <w:sz w:val="20"/>
                <w:szCs w:val="20"/>
              </w:rPr>
              <w:t xml:space="preserve">A/F </w:t>
            </w:r>
          </w:p>
        </w:tc>
      </w:tr>
      <w:tr w:rsidR="00F83D6B" w:rsidRPr="00663823" w14:paraId="7C8FA6CD" w14:textId="77777777" w:rsidTr="003642E1">
        <w:trPr>
          <w:cantSplit/>
          <w:trHeight w:val="361"/>
        </w:trPr>
        <w:tc>
          <w:tcPr>
            <w:tcW w:w="567" w:type="dxa"/>
            <w:vMerge/>
            <w:tcBorders>
              <w:left w:val="single" w:sz="4" w:space="0" w:color="auto"/>
              <w:right w:val="single" w:sz="4" w:space="0" w:color="auto"/>
            </w:tcBorders>
            <w:textDirection w:val="btLr"/>
            <w:vAlign w:val="center"/>
          </w:tcPr>
          <w:p w14:paraId="7038853A"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435BE93F" w14:textId="7AD7DC84"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Ability to seek innovative solutions, appraise complex issues and solve problems and inspire/enthuse others.</w:t>
            </w:r>
          </w:p>
        </w:tc>
        <w:tc>
          <w:tcPr>
            <w:tcW w:w="1331" w:type="dxa"/>
            <w:tcBorders>
              <w:top w:val="single" w:sz="4" w:space="0" w:color="auto"/>
              <w:left w:val="single" w:sz="4" w:space="0" w:color="auto"/>
              <w:bottom w:val="single" w:sz="4" w:space="0" w:color="auto"/>
              <w:right w:val="single" w:sz="4" w:space="0" w:color="auto"/>
            </w:tcBorders>
          </w:tcPr>
          <w:p w14:paraId="380FF45F"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571EBC39" w14:textId="77777777" w:rsidR="00F83D6B" w:rsidRPr="00663823" w:rsidRDefault="00F83D6B" w:rsidP="003642E1">
            <w:pPr>
              <w:rPr>
                <w:rFonts w:asciiTheme="minorHAnsi" w:hAnsiTheme="minorHAnsi"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14:paraId="5127BD22" w14:textId="77777777" w:rsidR="00F83D6B" w:rsidRPr="00663823" w:rsidRDefault="00F83D6B" w:rsidP="003642E1">
            <w:pPr>
              <w:rPr>
                <w:rFonts w:asciiTheme="minorHAnsi" w:hAnsiTheme="minorHAnsi" w:cstheme="minorHAnsi"/>
                <w:b/>
                <w:sz w:val="20"/>
                <w:szCs w:val="20"/>
              </w:rPr>
            </w:pPr>
          </w:p>
        </w:tc>
      </w:tr>
      <w:tr w:rsidR="00F83D6B" w:rsidRPr="00663823" w14:paraId="3C972F57" w14:textId="77777777" w:rsidTr="003642E1">
        <w:trPr>
          <w:cantSplit/>
          <w:trHeight w:val="444"/>
        </w:trPr>
        <w:tc>
          <w:tcPr>
            <w:tcW w:w="567" w:type="dxa"/>
            <w:vMerge/>
            <w:tcBorders>
              <w:left w:val="single" w:sz="4" w:space="0" w:color="auto"/>
              <w:right w:val="single" w:sz="4" w:space="0" w:color="auto"/>
            </w:tcBorders>
            <w:textDirection w:val="btLr"/>
            <w:vAlign w:val="center"/>
          </w:tcPr>
          <w:p w14:paraId="2DFF046E"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2B59B07A" w14:textId="6D01E718"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Able to use IT systems such as Microsoft programmes and online communication platforms, such as Teams and Zoom.</w:t>
            </w:r>
          </w:p>
        </w:tc>
        <w:tc>
          <w:tcPr>
            <w:tcW w:w="1331" w:type="dxa"/>
            <w:tcBorders>
              <w:top w:val="single" w:sz="4" w:space="0" w:color="auto"/>
              <w:left w:val="single" w:sz="4" w:space="0" w:color="auto"/>
              <w:bottom w:val="single" w:sz="4" w:space="0" w:color="auto"/>
              <w:right w:val="single" w:sz="4" w:space="0" w:color="auto"/>
            </w:tcBorders>
          </w:tcPr>
          <w:p w14:paraId="2AD3FADC"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214B88CA" w14:textId="77777777" w:rsidR="00F83D6B" w:rsidRPr="00663823" w:rsidRDefault="00F83D6B" w:rsidP="003642E1">
            <w:pPr>
              <w:rPr>
                <w:rFonts w:asciiTheme="minorHAnsi" w:hAnsiTheme="minorHAnsi" w:cstheme="minorHAnsi"/>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14:paraId="69CB7011" w14:textId="77777777" w:rsidR="00F83D6B" w:rsidRPr="00663823" w:rsidRDefault="00F83D6B" w:rsidP="003642E1">
            <w:pPr>
              <w:rPr>
                <w:rFonts w:asciiTheme="minorHAnsi" w:hAnsiTheme="minorHAnsi" w:cstheme="minorHAnsi"/>
                <w:b/>
                <w:sz w:val="20"/>
                <w:szCs w:val="20"/>
              </w:rPr>
            </w:pPr>
          </w:p>
        </w:tc>
      </w:tr>
      <w:tr w:rsidR="00F83D6B" w:rsidRPr="00663823" w14:paraId="79F122D7" w14:textId="77777777" w:rsidTr="003642E1">
        <w:trPr>
          <w:cantSplit/>
          <w:trHeight w:val="288"/>
        </w:trPr>
        <w:tc>
          <w:tcPr>
            <w:tcW w:w="567" w:type="dxa"/>
            <w:vMerge/>
            <w:tcBorders>
              <w:left w:val="single" w:sz="4" w:space="0" w:color="auto"/>
              <w:bottom w:val="single" w:sz="4" w:space="0" w:color="auto"/>
              <w:right w:val="single" w:sz="4" w:space="0" w:color="auto"/>
            </w:tcBorders>
            <w:textDirection w:val="btLr"/>
            <w:vAlign w:val="center"/>
          </w:tcPr>
          <w:p w14:paraId="0EFFFD6B"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0DA99910" w14:textId="7D0B6D24"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Financial literacy, with an ability to work within a budget.</w:t>
            </w:r>
          </w:p>
        </w:tc>
        <w:tc>
          <w:tcPr>
            <w:tcW w:w="1331" w:type="dxa"/>
            <w:tcBorders>
              <w:top w:val="single" w:sz="4" w:space="0" w:color="auto"/>
              <w:left w:val="single" w:sz="4" w:space="0" w:color="auto"/>
              <w:bottom w:val="single" w:sz="4" w:space="0" w:color="auto"/>
              <w:right w:val="single" w:sz="4" w:space="0" w:color="auto"/>
            </w:tcBorders>
          </w:tcPr>
          <w:p w14:paraId="3E61AE37"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44653EAF" w14:textId="77777777" w:rsidR="00F83D6B" w:rsidRPr="00663823" w:rsidRDefault="00F83D6B" w:rsidP="003642E1">
            <w:pPr>
              <w:rPr>
                <w:rFonts w:asciiTheme="minorHAnsi" w:hAnsiTheme="minorHAnsi" w:cstheme="minorHAnsi"/>
                <w:b/>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14:paraId="7B229D15" w14:textId="77777777" w:rsidR="00F83D6B" w:rsidRPr="00663823" w:rsidRDefault="00F83D6B" w:rsidP="003642E1">
            <w:pPr>
              <w:rPr>
                <w:rFonts w:asciiTheme="minorHAnsi" w:hAnsiTheme="minorHAnsi" w:cstheme="minorHAnsi"/>
                <w:b/>
                <w:sz w:val="20"/>
                <w:szCs w:val="20"/>
              </w:rPr>
            </w:pPr>
          </w:p>
        </w:tc>
      </w:tr>
      <w:tr w:rsidR="00F83D6B" w:rsidRPr="00663823" w14:paraId="0A8CCC9A" w14:textId="77777777" w:rsidTr="003642E1">
        <w:trPr>
          <w:cantSplit/>
          <w:trHeight w:val="444"/>
        </w:trPr>
        <w:tc>
          <w:tcPr>
            <w:tcW w:w="567" w:type="dxa"/>
            <w:vMerge w:val="restart"/>
            <w:tcBorders>
              <w:top w:val="single" w:sz="4" w:space="0" w:color="auto"/>
              <w:left w:val="single" w:sz="4" w:space="0" w:color="auto"/>
              <w:right w:val="single" w:sz="4" w:space="0" w:color="auto"/>
            </w:tcBorders>
            <w:textDirection w:val="btLr"/>
            <w:vAlign w:val="center"/>
          </w:tcPr>
          <w:p w14:paraId="4C5A4BA1" w14:textId="77777777" w:rsidR="00F83D6B" w:rsidRPr="00663823" w:rsidRDefault="00F83D6B" w:rsidP="00DB3626">
            <w:pPr>
              <w:pStyle w:val="TableContents"/>
              <w:ind w:left="113" w:right="113"/>
              <w:rPr>
                <w:rFonts w:asciiTheme="minorHAnsi" w:hAnsiTheme="minorHAnsi" w:cstheme="minorHAnsi"/>
                <w:b/>
                <w:sz w:val="20"/>
                <w:szCs w:val="20"/>
              </w:rPr>
            </w:pPr>
            <w:r w:rsidRPr="00663823">
              <w:rPr>
                <w:rFonts w:asciiTheme="minorHAnsi" w:hAnsiTheme="minorHAnsi" w:cstheme="minorHAnsi"/>
                <w:b/>
                <w:sz w:val="20"/>
                <w:szCs w:val="20"/>
              </w:rPr>
              <w:t>Experience</w:t>
            </w:r>
          </w:p>
        </w:tc>
        <w:tc>
          <w:tcPr>
            <w:tcW w:w="6466" w:type="dxa"/>
            <w:tcBorders>
              <w:top w:val="single" w:sz="4" w:space="0" w:color="auto"/>
              <w:left w:val="single" w:sz="4" w:space="0" w:color="auto"/>
              <w:bottom w:val="single" w:sz="4" w:space="0" w:color="auto"/>
              <w:right w:val="single" w:sz="4" w:space="0" w:color="auto"/>
            </w:tcBorders>
            <w:vAlign w:val="center"/>
          </w:tcPr>
          <w:p w14:paraId="3F144803" w14:textId="7DD7A441" w:rsidR="00F83D6B" w:rsidRPr="00663823" w:rsidRDefault="00F83D6B" w:rsidP="00E9409A">
            <w:pPr>
              <w:rPr>
                <w:rFonts w:asciiTheme="minorHAnsi" w:hAnsiTheme="minorHAnsi" w:cstheme="minorHAnsi"/>
                <w:sz w:val="20"/>
                <w:szCs w:val="20"/>
              </w:rPr>
            </w:pPr>
            <w:r w:rsidRPr="00663823">
              <w:rPr>
                <w:rFonts w:asciiTheme="minorHAnsi" w:hAnsiTheme="minorHAnsi" w:cstheme="minorHAnsi"/>
                <w:sz w:val="20"/>
                <w:szCs w:val="20"/>
              </w:rPr>
              <w:t>Working in any of the following areas: Planning, housing, affordable housing development and delivery, the property department of a church organisation (or similar).</w:t>
            </w:r>
          </w:p>
        </w:tc>
        <w:tc>
          <w:tcPr>
            <w:tcW w:w="1331" w:type="dxa"/>
            <w:tcBorders>
              <w:top w:val="single" w:sz="4" w:space="0" w:color="auto"/>
              <w:left w:val="single" w:sz="4" w:space="0" w:color="auto"/>
              <w:bottom w:val="single" w:sz="4" w:space="0" w:color="auto"/>
              <w:right w:val="single" w:sz="4" w:space="0" w:color="auto"/>
            </w:tcBorders>
            <w:vAlign w:val="center"/>
          </w:tcPr>
          <w:p w14:paraId="081B83D8" w14:textId="77777777"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229DA666" w14:textId="0C25E7A6" w:rsidR="00F83D6B" w:rsidRPr="00663823" w:rsidRDefault="00F83D6B" w:rsidP="00E9409A">
            <w:pPr>
              <w:rPr>
                <w:rFonts w:asciiTheme="minorHAnsi" w:hAnsiTheme="minorHAnsi" w:cstheme="minorHAnsi"/>
                <w:sz w:val="20"/>
                <w:szCs w:val="20"/>
              </w:rPr>
            </w:pPr>
            <w:r w:rsidRPr="00663823">
              <w:rPr>
                <w:rFonts w:asciiTheme="minorHAnsi" w:hAnsiTheme="minorHAnsi" w:cstheme="minorHAnsi"/>
                <w:sz w:val="20"/>
                <w:szCs w:val="20"/>
              </w:rPr>
              <w:t>An understanding of the issues of homelessness in Wales.</w:t>
            </w:r>
          </w:p>
        </w:tc>
        <w:tc>
          <w:tcPr>
            <w:tcW w:w="1190" w:type="dxa"/>
            <w:tcBorders>
              <w:top w:val="single" w:sz="4" w:space="0" w:color="auto"/>
              <w:left w:val="single" w:sz="4" w:space="0" w:color="auto"/>
              <w:bottom w:val="single" w:sz="4" w:space="0" w:color="auto"/>
              <w:right w:val="single" w:sz="4" w:space="0" w:color="auto"/>
            </w:tcBorders>
            <w:vAlign w:val="center"/>
          </w:tcPr>
          <w:p w14:paraId="150561FC" w14:textId="69D7CA03"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r>
      <w:tr w:rsidR="00F83D6B" w:rsidRPr="00663823" w14:paraId="33C7A1A1" w14:textId="77777777" w:rsidTr="003642E1">
        <w:trPr>
          <w:cantSplit/>
          <w:trHeight w:val="444"/>
        </w:trPr>
        <w:tc>
          <w:tcPr>
            <w:tcW w:w="567" w:type="dxa"/>
            <w:vMerge/>
            <w:tcBorders>
              <w:left w:val="single" w:sz="4" w:space="0" w:color="auto"/>
              <w:right w:val="single" w:sz="4" w:space="0" w:color="auto"/>
            </w:tcBorders>
            <w:textDirection w:val="btLr"/>
            <w:vAlign w:val="center"/>
          </w:tcPr>
          <w:p w14:paraId="7A2B2FD8"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65D7763D" w14:textId="5A77163C"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Communicating with and influencing a wide range of specialist and non-specialist audiences.</w:t>
            </w:r>
          </w:p>
        </w:tc>
        <w:tc>
          <w:tcPr>
            <w:tcW w:w="1331" w:type="dxa"/>
            <w:tcBorders>
              <w:top w:val="single" w:sz="4" w:space="0" w:color="auto"/>
              <w:left w:val="single" w:sz="4" w:space="0" w:color="auto"/>
              <w:bottom w:val="single" w:sz="4" w:space="0" w:color="auto"/>
              <w:right w:val="single" w:sz="4" w:space="0" w:color="auto"/>
            </w:tcBorders>
            <w:vAlign w:val="center"/>
          </w:tcPr>
          <w:p w14:paraId="15DFFD45" w14:textId="259CD6E9"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4D040440" w14:textId="41F67C60"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Developing funding applications.</w:t>
            </w:r>
          </w:p>
        </w:tc>
        <w:tc>
          <w:tcPr>
            <w:tcW w:w="1190" w:type="dxa"/>
            <w:tcBorders>
              <w:top w:val="single" w:sz="4" w:space="0" w:color="auto"/>
              <w:left w:val="single" w:sz="4" w:space="0" w:color="auto"/>
              <w:bottom w:val="single" w:sz="4" w:space="0" w:color="auto"/>
              <w:right w:val="single" w:sz="4" w:space="0" w:color="auto"/>
            </w:tcBorders>
            <w:vAlign w:val="center"/>
          </w:tcPr>
          <w:p w14:paraId="2E23F054" w14:textId="166DCB2E"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r>
      <w:tr w:rsidR="00F83D6B" w:rsidRPr="00663823" w14:paraId="0789AFA6" w14:textId="77777777" w:rsidTr="003642E1">
        <w:trPr>
          <w:cantSplit/>
          <w:trHeight w:val="444"/>
        </w:trPr>
        <w:tc>
          <w:tcPr>
            <w:tcW w:w="567" w:type="dxa"/>
            <w:vMerge/>
            <w:tcBorders>
              <w:left w:val="single" w:sz="4" w:space="0" w:color="auto"/>
              <w:right w:val="single" w:sz="4" w:space="0" w:color="auto"/>
            </w:tcBorders>
            <w:textDirection w:val="btLr"/>
            <w:vAlign w:val="center"/>
          </w:tcPr>
          <w:p w14:paraId="5691F16E"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37E7FFB9" w14:textId="4C48E454"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Working collaboratively with others and with outside organisations, to achieve common objectives.</w:t>
            </w:r>
          </w:p>
        </w:tc>
        <w:tc>
          <w:tcPr>
            <w:tcW w:w="1331" w:type="dxa"/>
            <w:tcBorders>
              <w:top w:val="single" w:sz="4" w:space="0" w:color="auto"/>
              <w:left w:val="single" w:sz="4" w:space="0" w:color="auto"/>
              <w:bottom w:val="single" w:sz="4" w:space="0" w:color="auto"/>
              <w:right w:val="single" w:sz="4" w:space="0" w:color="auto"/>
            </w:tcBorders>
            <w:vAlign w:val="center"/>
          </w:tcPr>
          <w:p w14:paraId="5A4A3239" w14:textId="7777777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vAlign w:val="center"/>
          </w:tcPr>
          <w:p w14:paraId="6B75A2A0" w14:textId="7777777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Organising events.</w:t>
            </w:r>
          </w:p>
        </w:tc>
        <w:tc>
          <w:tcPr>
            <w:tcW w:w="1190" w:type="dxa"/>
            <w:tcBorders>
              <w:top w:val="single" w:sz="4" w:space="0" w:color="auto"/>
              <w:left w:val="single" w:sz="4" w:space="0" w:color="auto"/>
              <w:bottom w:val="single" w:sz="4" w:space="0" w:color="auto"/>
              <w:right w:val="single" w:sz="4" w:space="0" w:color="auto"/>
            </w:tcBorders>
            <w:vAlign w:val="center"/>
          </w:tcPr>
          <w:p w14:paraId="1AECBFE0" w14:textId="7777777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r>
      <w:tr w:rsidR="00F83D6B" w:rsidRPr="00663823" w14:paraId="2D587C78" w14:textId="77777777" w:rsidTr="003642E1">
        <w:trPr>
          <w:cantSplit/>
          <w:trHeight w:val="444"/>
        </w:trPr>
        <w:tc>
          <w:tcPr>
            <w:tcW w:w="567" w:type="dxa"/>
            <w:vMerge/>
            <w:tcBorders>
              <w:left w:val="single" w:sz="4" w:space="0" w:color="auto"/>
              <w:bottom w:val="single" w:sz="4" w:space="0" w:color="auto"/>
              <w:right w:val="single" w:sz="4" w:space="0" w:color="auto"/>
            </w:tcBorders>
            <w:textDirection w:val="btLr"/>
            <w:vAlign w:val="center"/>
          </w:tcPr>
          <w:p w14:paraId="48241A6B"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vAlign w:val="center"/>
          </w:tcPr>
          <w:p w14:paraId="2C164DAB" w14:textId="2C4CF125" w:rsidR="00F83D6B" w:rsidRPr="00663823" w:rsidRDefault="00F83D6B" w:rsidP="003642E1">
            <w:pP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14:paraId="6EAE67F1" w14:textId="3425E19C" w:rsidR="00F83D6B" w:rsidRPr="00663823" w:rsidRDefault="00F83D6B" w:rsidP="003642E1">
            <w:pPr>
              <w:rPr>
                <w:rFonts w:asciiTheme="minorHAnsi" w:hAnsiTheme="minorHAnsi" w:cstheme="minorHAnsi"/>
                <w:b/>
                <w:sz w:val="20"/>
                <w:szCs w:val="20"/>
              </w:rPr>
            </w:pPr>
          </w:p>
        </w:tc>
        <w:tc>
          <w:tcPr>
            <w:tcW w:w="5614" w:type="dxa"/>
            <w:tcBorders>
              <w:top w:val="single" w:sz="4" w:space="0" w:color="auto"/>
              <w:left w:val="single" w:sz="4" w:space="0" w:color="auto"/>
              <w:bottom w:val="single" w:sz="4" w:space="0" w:color="auto"/>
              <w:right w:val="single" w:sz="4" w:space="0" w:color="auto"/>
            </w:tcBorders>
            <w:vAlign w:val="center"/>
          </w:tcPr>
          <w:p w14:paraId="33D68C0D" w14:textId="7777777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Community or project development.</w:t>
            </w:r>
          </w:p>
        </w:tc>
        <w:tc>
          <w:tcPr>
            <w:tcW w:w="1190" w:type="dxa"/>
            <w:tcBorders>
              <w:top w:val="single" w:sz="4" w:space="0" w:color="auto"/>
              <w:left w:val="single" w:sz="4" w:space="0" w:color="auto"/>
              <w:bottom w:val="single" w:sz="4" w:space="0" w:color="auto"/>
              <w:right w:val="single" w:sz="4" w:space="0" w:color="auto"/>
            </w:tcBorders>
            <w:vAlign w:val="center"/>
          </w:tcPr>
          <w:p w14:paraId="48C7A02B" w14:textId="7777777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r>
      <w:tr w:rsidR="00F83D6B" w:rsidRPr="00663823" w14:paraId="5EC033B8" w14:textId="77777777" w:rsidTr="003642E1">
        <w:trPr>
          <w:cantSplit/>
          <w:trHeight w:val="698"/>
        </w:trPr>
        <w:tc>
          <w:tcPr>
            <w:tcW w:w="567" w:type="dxa"/>
            <w:vMerge w:val="restart"/>
            <w:tcBorders>
              <w:top w:val="single" w:sz="4" w:space="0" w:color="auto"/>
              <w:left w:val="single" w:sz="4" w:space="0" w:color="auto"/>
              <w:right w:val="single" w:sz="4" w:space="0" w:color="auto"/>
            </w:tcBorders>
            <w:textDirection w:val="btLr"/>
            <w:vAlign w:val="center"/>
          </w:tcPr>
          <w:p w14:paraId="36ABE22F" w14:textId="24DA3D7D" w:rsidR="00F83D6B" w:rsidRPr="00663823" w:rsidRDefault="00F83D6B" w:rsidP="00DB3626">
            <w:pPr>
              <w:pStyle w:val="TableContents"/>
              <w:ind w:left="113" w:right="113"/>
              <w:rPr>
                <w:rFonts w:asciiTheme="minorHAnsi" w:hAnsiTheme="minorHAnsi" w:cstheme="minorHAnsi"/>
                <w:b/>
                <w:sz w:val="20"/>
                <w:szCs w:val="20"/>
              </w:rPr>
            </w:pPr>
            <w:r w:rsidRPr="00663823">
              <w:rPr>
                <w:rFonts w:asciiTheme="minorHAnsi" w:hAnsiTheme="minorHAnsi" w:cstheme="minorHAnsi"/>
                <w:b/>
                <w:sz w:val="20"/>
                <w:szCs w:val="20"/>
              </w:rPr>
              <w:t>Knowledge</w:t>
            </w:r>
          </w:p>
        </w:tc>
        <w:tc>
          <w:tcPr>
            <w:tcW w:w="6466" w:type="dxa"/>
            <w:tcBorders>
              <w:top w:val="single" w:sz="4" w:space="0" w:color="auto"/>
              <w:left w:val="single" w:sz="4" w:space="0" w:color="auto"/>
              <w:bottom w:val="single" w:sz="4" w:space="0" w:color="auto"/>
              <w:right w:val="single" w:sz="4" w:space="0" w:color="auto"/>
            </w:tcBorders>
          </w:tcPr>
          <w:p w14:paraId="7B10EFB3" w14:textId="2B44A6A0"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Good understanding of: Church structures and decision-making processes and Church property/land disposal procedures (or a willingness to learn).</w:t>
            </w:r>
          </w:p>
        </w:tc>
        <w:tc>
          <w:tcPr>
            <w:tcW w:w="1331" w:type="dxa"/>
            <w:tcBorders>
              <w:top w:val="single" w:sz="4" w:space="0" w:color="auto"/>
              <w:left w:val="single" w:sz="4" w:space="0" w:color="auto"/>
              <w:bottom w:val="single" w:sz="4" w:space="0" w:color="auto"/>
              <w:right w:val="single" w:sz="4" w:space="0" w:color="auto"/>
            </w:tcBorders>
          </w:tcPr>
          <w:p w14:paraId="53C8A2EF" w14:textId="34336FE7"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c>
          <w:tcPr>
            <w:tcW w:w="5614" w:type="dxa"/>
            <w:tcBorders>
              <w:top w:val="single" w:sz="4" w:space="0" w:color="auto"/>
              <w:left w:val="single" w:sz="4" w:space="0" w:color="auto"/>
              <w:bottom w:val="single" w:sz="4" w:space="0" w:color="auto"/>
              <w:right w:val="single" w:sz="4" w:space="0" w:color="auto"/>
            </w:tcBorders>
          </w:tcPr>
          <w:p w14:paraId="531F7CDF" w14:textId="3458B301"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Current issues in housing and regeneration in Wales.</w:t>
            </w:r>
          </w:p>
        </w:tc>
        <w:tc>
          <w:tcPr>
            <w:tcW w:w="1190" w:type="dxa"/>
            <w:tcBorders>
              <w:top w:val="single" w:sz="4" w:space="0" w:color="auto"/>
              <w:left w:val="single" w:sz="4" w:space="0" w:color="auto"/>
              <w:bottom w:val="single" w:sz="4" w:space="0" w:color="auto"/>
              <w:right w:val="single" w:sz="4" w:space="0" w:color="auto"/>
            </w:tcBorders>
          </w:tcPr>
          <w:p w14:paraId="7A064CE0" w14:textId="49D80F25"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r>
      <w:tr w:rsidR="00F83D6B" w:rsidRPr="00663823" w14:paraId="32ED8743" w14:textId="77777777" w:rsidTr="003642E1">
        <w:trPr>
          <w:cantSplit/>
          <w:trHeight w:val="444"/>
        </w:trPr>
        <w:tc>
          <w:tcPr>
            <w:tcW w:w="567" w:type="dxa"/>
            <w:vMerge/>
            <w:tcBorders>
              <w:left w:val="single" w:sz="4" w:space="0" w:color="auto"/>
              <w:right w:val="single" w:sz="4" w:space="0" w:color="auto"/>
            </w:tcBorders>
            <w:textDirection w:val="btLr"/>
            <w:vAlign w:val="center"/>
          </w:tcPr>
          <w:p w14:paraId="0E8D0DE9" w14:textId="77777777"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tcPr>
          <w:p w14:paraId="648F8B45" w14:textId="77777777" w:rsidR="00F83D6B" w:rsidRPr="00663823" w:rsidRDefault="00F83D6B" w:rsidP="003642E1">
            <w:pP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tcPr>
          <w:p w14:paraId="71DEBA65" w14:textId="41413694" w:rsidR="00F83D6B" w:rsidRPr="00663823" w:rsidRDefault="00F83D6B" w:rsidP="003642E1">
            <w:pPr>
              <w:rPr>
                <w:rFonts w:asciiTheme="minorHAnsi" w:hAnsiTheme="minorHAnsi" w:cstheme="minorHAnsi"/>
                <w:b/>
                <w:sz w:val="20"/>
                <w:szCs w:val="20"/>
              </w:rPr>
            </w:pPr>
          </w:p>
        </w:tc>
        <w:tc>
          <w:tcPr>
            <w:tcW w:w="5614" w:type="dxa"/>
            <w:tcBorders>
              <w:top w:val="single" w:sz="4" w:space="0" w:color="auto"/>
              <w:left w:val="single" w:sz="4" w:space="0" w:color="auto"/>
              <w:bottom w:val="single" w:sz="4" w:space="0" w:color="auto"/>
              <w:right w:val="single" w:sz="4" w:space="0" w:color="auto"/>
            </w:tcBorders>
          </w:tcPr>
          <w:p w14:paraId="08A196DA" w14:textId="6CC6D259"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Good understanding of Welsh affordable housing development process.</w:t>
            </w:r>
          </w:p>
        </w:tc>
        <w:tc>
          <w:tcPr>
            <w:tcW w:w="1190" w:type="dxa"/>
            <w:tcBorders>
              <w:top w:val="single" w:sz="4" w:space="0" w:color="auto"/>
              <w:left w:val="single" w:sz="4" w:space="0" w:color="auto"/>
              <w:bottom w:val="single" w:sz="4" w:space="0" w:color="auto"/>
              <w:right w:val="single" w:sz="4" w:space="0" w:color="auto"/>
            </w:tcBorders>
          </w:tcPr>
          <w:p w14:paraId="3A24DAE0" w14:textId="73B154BA" w:rsidR="00F83D6B" w:rsidRPr="00663823" w:rsidRDefault="00F83D6B" w:rsidP="003642E1">
            <w:pPr>
              <w:rPr>
                <w:rFonts w:asciiTheme="minorHAnsi" w:hAnsiTheme="minorHAnsi" w:cstheme="minorHAnsi"/>
                <w:b/>
                <w:sz w:val="20"/>
                <w:szCs w:val="20"/>
              </w:rPr>
            </w:pPr>
            <w:r w:rsidRPr="00663823">
              <w:rPr>
                <w:rFonts w:asciiTheme="minorHAnsi" w:hAnsiTheme="minorHAnsi" w:cstheme="minorHAnsi"/>
                <w:sz w:val="20"/>
                <w:szCs w:val="20"/>
              </w:rPr>
              <w:t>A/F, I</w:t>
            </w:r>
          </w:p>
        </w:tc>
      </w:tr>
      <w:tr w:rsidR="00F83D6B" w:rsidRPr="00663823" w14:paraId="60ED0940" w14:textId="77777777" w:rsidTr="003642E1">
        <w:trPr>
          <w:cantSplit/>
          <w:trHeight w:val="394"/>
        </w:trPr>
        <w:tc>
          <w:tcPr>
            <w:tcW w:w="567" w:type="dxa"/>
            <w:vMerge/>
            <w:tcBorders>
              <w:left w:val="single" w:sz="4" w:space="0" w:color="auto"/>
              <w:bottom w:val="single" w:sz="4" w:space="0" w:color="auto"/>
              <w:right w:val="single" w:sz="4" w:space="0" w:color="auto"/>
            </w:tcBorders>
            <w:textDirection w:val="btLr"/>
            <w:vAlign w:val="center"/>
          </w:tcPr>
          <w:p w14:paraId="5D6ADE8B" w14:textId="33597D64" w:rsidR="00F83D6B" w:rsidRPr="00663823" w:rsidRDefault="00F83D6B" w:rsidP="00DB3626">
            <w:pPr>
              <w:pStyle w:val="TableContents"/>
              <w:ind w:left="113" w:right="113"/>
              <w:rPr>
                <w:rFonts w:asciiTheme="minorHAnsi" w:hAnsiTheme="minorHAnsi" w:cstheme="minorHAnsi"/>
                <w:b/>
                <w:sz w:val="20"/>
                <w:szCs w:val="20"/>
              </w:rPr>
            </w:pPr>
          </w:p>
        </w:tc>
        <w:tc>
          <w:tcPr>
            <w:tcW w:w="6466" w:type="dxa"/>
            <w:tcBorders>
              <w:top w:val="single" w:sz="4" w:space="0" w:color="auto"/>
              <w:left w:val="single" w:sz="4" w:space="0" w:color="auto"/>
              <w:bottom w:val="single" w:sz="4" w:space="0" w:color="auto"/>
              <w:right w:val="single" w:sz="4" w:space="0" w:color="auto"/>
            </w:tcBorders>
          </w:tcPr>
          <w:p w14:paraId="22DC4A7D" w14:textId="37EDC381" w:rsidR="00F83D6B" w:rsidRPr="00663823" w:rsidRDefault="00F83D6B" w:rsidP="003642E1">
            <w:pP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tcPr>
          <w:p w14:paraId="78225155" w14:textId="750C5070" w:rsidR="00F83D6B" w:rsidRPr="00663823" w:rsidRDefault="00F83D6B" w:rsidP="003642E1">
            <w:pPr>
              <w:rPr>
                <w:rFonts w:asciiTheme="minorHAnsi" w:hAnsiTheme="minorHAnsi" w:cstheme="minorHAnsi"/>
                <w:sz w:val="20"/>
                <w:szCs w:val="20"/>
              </w:rPr>
            </w:pPr>
          </w:p>
        </w:tc>
        <w:tc>
          <w:tcPr>
            <w:tcW w:w="5614" w:type="dxa"/>
            <w:tcBorders>
              <w:top w:val="single" w:sz="4" w:space="0" w:color="auto"/>
              <w:left w:val="single" w:sz="4" w:space="0" w:color="auto"/>
              <w:bottom w:val="single" w:sz="4" w:space="0" w:color="auto"/>
              <w:right w:val="single" w:sz="4" w:space="0" w:color="auto"/>
            </w:tcBorders>
          </w:tcPr>
          <w:p w14:paraId="5797255C" w14:textId="0DFE397E"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 xml:space="preserve">Knowledge of Charity Commission Laws </w:t>
            </w:r>
          </w:p>
        </w:tc>
        <w:tc>
          <w:tcPr>
            <w:tcW w:w="1190" w:type="dxa"/>
            <w:tcBorders>
              <w:top w:val="single" w:sz="4" w:space="0" w:color="auto"/>
              <w:left w:val="single" w:sz="4" w:space="0" w:color="auto"/>
              <w:bottom w:val="single" w:sz="4" w:space="0" w:color="auto"/>
              <w:right w:val="single" w:sz="4" w:space="0" w:color="auto"/>
            </w:tcBorders>
          </w:tcPr>
          <w:p w14:paraId="5C812172" w14:textId="5AD2FA1C" w:rsidR="00F83D6B" w:rsidRPr="00663823" w:rsidRDefault="00F83D6B" w:rsidP="003642E1">
            <w:pPr>
              <w:rPr>
                <w:rFonts w:asciiTheme="minorHAnsi" w:hAnsiTheme="minorHAnsi" w:cstheme="minorHAnsi"/>
                <w:sz w:val="20"/>
                <w:szCs w:val="20"/>
              </w:rPr>
            </w:pPr>
            <w:r w:rsidRPr="00663823">
              <w:rPr>
                <w:rFonts w:asciiTheme="minorHAnsi" w:hAnsiTheme="minorHAnsi" w:cstheme="minorHAnsi"/>
                <w:sz w:val="20"/>
                <w:szCs w:val="20"/>
              </w:rPr>
              <w:t>A/F, I</w:t>
            </w:r>
          </w:p>
        </w:tc>
      </w:tr>
    </w:tbl>
    <w:p w14:paraId="315A38B7" w14:textId="77777777" w:rsidR="002A7644" w:rsidRPr="00663823" w:rsidRDefault="002A7644" w:rsidP="00146920">
      <w:pPr>
        <w:suppressAutoHyphens/>
        <w:spacing w:line="276" w:lineRule="auto"/>
        <w:ind w:left="-993"/>
        <w:rPr>
          <w:rFonts w:asciiTheme="minorHAnsi" w:hAnsiTheme="minorHAnsi" w:cstheme="minorHAnsi"/>
          <w:b/>
          <w:sz w:val="23"/>
          <w:szCs w:val="23"/>
        </w:rPr>
      </w:pPr>
    </w:p>
    <w:p w14:paraId="6D3EA3C9" w14:textId="77777777" w:rsidR="002A7644" w:rsidRPr="00663823" w:rsidRDefault="002A7644" w:rsidP="00146920">
      <w:pPr>
        <w:suppressAutoHyphens/>
        <w:spacing w:line="276" w:lineRule="auto"/>
        <w:ind w:left="-993"/>
        <w:rPr>
          <w:rFonts w:asciiTheme="minorHAnsi" w:hAnsiTheme="minorHAnsi" w:cstheme="minorHAnsi"/>
          <w:b/>
          <w:sz w:val="23"/>
          <w:szCs w:val="23"/>
        </w:rPr>
      </w:pPr>
    </w:p>
    <w:p w14:paraId="171E5806" w14:textId="77777777" w:rsidR="002A7644" w:rsidRPr="00663823" w:rsidRDefault="002A7644" w:rsidP="00146920">
      <w:pPr>
        <w:suppressAutoHyphens/>
        <w:spacing w:line="276" w:lineRule="auto"/>
        <w:ind w:left="-993"/>
        <w:rPr>
          <w:rFonts w:asciiTheme="minorHAnsi" w:hAnsiTheme="minorHAnsi" w:cstheme="minorHAnsi"/>
          <w:b/>
          <w:sz w:val="23"/>
          <w:szCs w:val="23"/>
        </w:rPr>
      </w:pPr>
    </w:p>
    <w:p w14:paraId="56DD133D" w14:textId="6FBA6A56" w:rsidR="2EA0D67F" w:rsidRPr="00663823" w:rsidRDefault="2EA0D67F" w:rsidP="2EA0D67F">
      <w:pPr>
        <w:spacing w:line="276" w:lineRule="auto"/>
        <w:ind w:left="-993"/>
        <w:rPr>
          <w:rFonts w:asciiTheme="minorHAnsi" w:hAnsiTheme="minorHAnsi" w:cstheme="minorHAnsi"/>
          <w:b/>
          <w:bCs/>
        </w:rPr>
      </w:pPr>
      <w:r w:rsidRPr="00663823">
        <w:rPr>
          <w:rFonts w:asciiTheme="minorHAnsi" w:hAnsiTheme="minorHAnsi" w:cstheme="minorHAnsi"/>
          <w:b/>
          <w:bCs/>
          <w:sz w:val="23"/>
          <w:szCs w:val="23"/>
        </w:rPr>
        <w:t>Driving licence and access to a vehicle that can be used for business purposes.</w:t>
      </w:r>
    </w:p>
    <w:p w14:paraId="2A7221E0" w14:textId="77777777" w:rsidR="00703FD9" w:rsidRPr="00663823" w:rsidRDefault="00703FD9">
      <w:pPr>
        <w:suppressAutoHyphens/>
        <w:spacing w:line="276" w:lineRule="auto"/>
        <w:ind w:left="-993"/>
        <w:rPr>
          <w:rFonts w:asciiTheme="minorHAnsi" w:hAnsiTheme="minorHAnsi" w:cstheme="minorHAnsi"/>
        </w:rPr>
      </w:pPr>
    </w:p>
    <w:p w14:paraId="778A6178" w14:textId="77777777" w:rsidR="002A7644" w:rsidRPr="00663823" w:rsidRDefault="002A7644">
      <w:pPr>
        <w:suppressAutoHyphens/>
        <w:spacing w:line="276" w:lineRule="auto"/>
        <w:ind w:left="-993"/>
        <w:rPr>
          <w:rFonts w:asciiTheme="minorHAnsi" w:hAnsiTheme="minorHAnsi" w:cstheme="minorHAnsi"/>
        </w:rPr>
      </w:pPr>
    </w:p>
    <w:sectPr w:rsidR="002A7644" w:rsidRPr="00663823" w:rsidSect="00146920">
      <w:pgSz w:w="15840" w:h="12240" w:orient="landscape"/>
      <w:pgMar w:top="284" w:right="719"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8293" w14:textId="77777777" w:rsidR="00E937FC" w:rsidRDefault="00E937FC">
      <w:r>
        <w:separator/>
      </w:r>
    </w:p>
  </w:endnote>
  <w:endnote w:type="continuationSeparator" w:id="0">
    <w:p w14:paraId="42B3A28C" w14:textId="77777777" w:rsidR="00E937FC" w:rsidRDefault="00E937FC">
      <w:r>
        <w:continuationSeparator/>
      </w:r>
    </w:p>
  </w:endnote>
  <w:endnote w:type="continuationNotice" w:id="1">
    <w:p w14:paraId="575A1D07" w14:textId="77777777" w:rsidR="00E937FC" w:rsidRDefault="00E93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E7E8" w14:textId="77777777" w:rsidR="00812150" w:rsidRDefault="00812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D7497" w14:textId="77777777" w:rsidR="00812150" w:rsidRDefault="00812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C32C" w14:textId="77777777" w:rsidR="00812150" w:rsidRDefault="00812150" w:rsidP="00146920">
    <w:pPr>
      <w:pStyle w:val="Footer"/>
      <w:framePr w:wrap="around" w:vAnchor="text" w:hAnchor="margin" w:xAlign="center" w:y="1"/>
      <w:rPr>
        <w:rFonts w:ascii="Calibri" w:hAnsi="Calibri"/>
        <w:b/>
        <w:color w:val="FFFFFF"/>
      </w:rPr>
    </w:pPr>
    <w:r>
      <w:rPr>
        <w:rStyle w:val="PageNumber"/>
      </w:rPr>
      <w:fldChar w:fldCharType="begin"/>
    </w:r>
    <w:r>
      <w:rPr>
        <w:rStyle w:val="PageNumber"/>
      </w:rPr>
      <w:instrText xml:space="preserve">PAGE  </w:instrText>
    </w:r>
    <w:r>
      <w:rPr>
        <w:rStyle w:val="PageNumber"/>
      </w:rPr>
      <w:fldChar w:fldCharType="separate"/>
    </w:r>
    <w:r w:rsidR="002A764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D29A" w14:textId="77777777" w:rsidR="00E937FC" w:rsidRDefault="00E937FC">
      <w:r>
        <w:separator/>
      </w:r>
    </w:p>
  </w:footnote>
  <w:footnote w:type="continuationSeparator" w:id="0">
    <w:p w14:paraId="0E0EBAD8" w14:textId="77777777" w:rsidR="00E937FC" w:rsidRDefault="00E937FC">
      <w:r>
        <w:continuationSeparator/>
      </w:r>
    </w:p>
  </w:footnote>
  <w:footnote w:type="continuationNotice" w:id="1">
    <w:p w14:paraId="5A264A84" w14:textId="77777777" w:rsidR="00E937FC" w:rsidRDefault="00E937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360" w:hanging="360"/>
      </w:pPr>
    </w:lvl>
  </w:abstractNum>
  <w:abstractNum w:abstractNumId="4" w15:restartNumberingAfterBreak="0">
    <w:nsid w:val="090947CA"/>
    <w:multiLevelType w:val="hybridMultilevel"/>
    <w:tmpl w:val="BD32A800"/>
    <w:lvl w:ilvl="0" w:tplc="36220910">
      <w:start w:val="1"/>
      <w:numFmt w:val="bullet"/>
      <w:lvlText w:val=""/>
      <w:lvlJc w:val="left"/>
      <w:pPr>
        <w:tabs>
          <w:tab w:val="num" w:pos="1130"/>
        </w:tabs>
        <w:ind w:left="1130" w:hanging="360"/>
      </w:pPr>
      <w:rPr>
        <w:rFonts w:ascii="Symbol" w:hAnsi="Symbol" w:hint="default"/>
        <w:color w:val="auto"/>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9CD40BE"/>
    <w:multiLevelType w:val="hybridMultilevel"/>
    <w:tmpl w:val="B17A3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91641"/>
    <w:multiLevelType w:val="hybridMultilevel"/>
    <w:tmpl w:val="FFFFFFFF"/>
    <w:lvl w:ilvl="0" w:tplc="7CE0FDE6">
      <w:start w:val="1"/>
      <w:numFmt w:val="lowerLetter"/>
      <w:lvlText w:val="%1."/>
      <w:lvlJc w:val="left"/>
      <w:pPr>
        <w:ind w:left="720" w:hanging="360"/>
      </w:pPr>
    </w:lvl>
    <w:lvl w:ilvl="1" w:tplc="F0605436">
      <w:start w:val="1"/>
      <w:numFmt w:val="lowerLetter"/>
      <w:lvlText w:val="%2."/>
      <w:lvlJc w:val="left"/>
      <w:pPr>
        <w:ind w:left="1440" w:hanging="360"/>
      </w:pPr>
    </w:lvl>
    <w:lvl w:ilvl="2" w:tplc="03A41E2C">
      <w:start w:val="1"/>
      <w:numFmt w:val="lowerRoman"/>
      <w:lvlText w:val="%3."/>
      <w:lvlJc w:val="right"/>
      <w:pPr>
        <w:ind w:left="2160" w:hanging="180"/>
      </w:pPr>
    </w:lvl>
    <w:lvl w:ilvl="3" w:tplc="E39A295C">
      <w:start w:val="1"/>
      <w:numFmt w:val="decimal"/>
      <w:lvlText w:val="%4."/>
      <w:lvlJc w:val="left"/>
      <w:pPr>
        <w:ind w:left="2880" w:hanging="360"/>
      </w:pPr>
    </w:lvl>
    <w:lvl w:ilvl="4" w:tplc="391C5492">
      <w:start w:val="1"/>
      <w:numFmt w:val="lowerLetter"/>
      <w:lvlText w:val="%5."/>
      <w:lvlJc w:val="left"/>
      <w:pPr>
        <w:ind w:left="3600" w:hanging="360"/>
      </w:pPr>
    </w:lvl>
    <w:lvl w:ilvl="5" w:tplc="E932EA06">
      <w:start w:val="1"/>
      <w:numFmt w:val="lowerRoman"/>
      <w:lvlText w:val="%6."/>
      <w:lvlJc w:val="right"/>
      <w:pPr>
        <w:ind w:left="4320" w:hanging="180"/>
      </w:pPr>
    </w:lvl>
    <w:lvl w:ilvl="6" w:tplc="9FB6944C">
      <w:start w:val="1"/>
      <w:numFmt w:val="decimal"/>
      <w:lvlText w:val="%7."/>
      <w:lvlJc w:val="left"/>
      <w:pPr>
        <w:ind w:left="5040" w:hanging="360"/>
      </w:pPr>
    </w:lvl>
    <w:lvl w:ilvl="7" w:tplc="8E68CF74">
      <w:start w:val="1"/>
      <w:numFmt w:val="lowerLetter"/>
      <w:lvlText w:val="%8."/>
      <w:lvlJc w:val="left"/>
      <w:pPr>
        <w:ind w:left="5760" w:hanging="360"/>
      </w:pPr>
    </w:lvl>
    <w:lvl w:ilvl="8" w:tplc="49603FD0">
      <w:start w:val="1"/>
      <w:numFmt w:val="lowerRoman"/>
      <w:lvlText w:val="%9."/>
      <w:lvlJc w:val="right"/>
      <w:pPr>
        <w:ind w:left="6480" w:hanging="180"/>
      </w:pPr>
    </w:lvl>
  </w:abstractNum>
  <w:abstractNum w:abstractNumId="7" w15:restartNumberingAfterBreak="0">
    <w:nsid w:val="0AF9260D"/>
    <w:multiLevelType w:val="hybridMultilevel"/>
    <w:tmpl w:val="CF56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FB557F"/>
    <w:multiLevelType w:val="hybridMultilevel"/>
    <w:tmpl w:val="42CCD9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A66F5B"/>
    <w:multiLevelType w:val="hybridMultilevel"/>
    <w:tmpl w:val="74D46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3156D"/>
    <w:multiLevelType w:val="hybridMultilevel"/>
    <w:tmpl w:val="736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A34DC"/>
    <w:multiLevelType w:val="hybridMultilevel"/>
    <w:tmpl w:val="8E7834F8"/>
    <w:lvl w:ilvl="0" w:tplc="362209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B6D62"/>
    <w:multiLevelType w:val="hybridMultilevel"/>
    <w:tmpl w:val="1B1088B6"/>
    <w:lvl w:ilvl="0" w:tplc="362209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532DE"/>
    <w:multiLevelType w:val="hybridMultilevel"/>
    <w:tmpl w:val="449C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5030D"/>
    <w:multiLevelType w:val="hybridMultilevel"/>
    <w:tmpl w:val="9580C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20F52"/>
    <w:multiLevelType w:val="hybridMultilevel"/>
    <w:tmpl w:val="FFFFFFFF"/>
    <w:lvl w:ilvl="0" w:tplc="958A60E6">
      <w:start w:val="1"/>
      <w:numFmt w:val="lowerRoman"/>
      <w:lvlText w:val="%1."/>
      <w:lvlJc w:val="right"/>
      <w:pPr>
        <w:ind w:left="720" w:hanging="360"/>
      </w:pPr>
    </w:lvl>
    <w:lvl w:ilvl="1" w:tplc="F23A30DE">
      <w:start w:val="1"/>
      <w:numFmt w:val="lowerLetter"/>
      <w:lvlText w:val="%2."/>
      <w:lvlJc w:val="left"/>
      <w:pPr>
        <w:ind w:left="1440" w:hanging="360"/>
      </w:pPr>
    </w:lvl>
    <w:lvl w:ilvl="2" w:tplc="0568A07A">
      <w:start w:val="1"/>
      <w:numFmt w:val="lowerRoman"/>
      <w:lvlText w:val="%3."/>
      <w:lvlJc w:val="right"/>
      <w:pPr>
        <w:ind w:left="2160" w:hanging="180"/>
      </w:pPr>
    </w:lvl>
    <w:lvl w:ilvl="3" w:tplc="D30AC404">
      <w:start w:val="1"/>
      <w:numFmt w:val="decimal"/>
      <w:lvlText w:val="%4."/>
      <w:lvlJc w:val="left"/>
      <w:pPr>
        <w:ind w:left="2880" w:hanging="360"/>
      </w:pPr>
    </w:lvl>
    <w:lvl w:ilvl="4" w:tplc="40FEC57C">
      <w:start w:val="1"/>
      <w:numFmt w:val="lowerLetter"/>
      <w:lvlText w:val="%5."/>
      <w:lvlJc w:val="left"/>
      <w:pPr>
        <w:ind w:left="3600" w:hanging="360"/>
      </w:pPr>
    </w:lvl>
    <w:lvl w:ilvl="5" w:tplc="9CA887B0">
      <w:start w:val="1"/>
      <w:numFmt w:val="lowerRoman"/>
      <w:lvlText w:val="%6."/>
      <w:lvlJc w:val="right"/>
      <w:pPr>
        <w:ind w:left="4320" w:hanging="180"/>
      </w:pPr>
    </w:lvl>
    <w:lvl w:ilvl="6" w:tplc="EC68148E">
      <w:start w:val="1"/>
      <w:numFmt w:val="decimal"/>
      <w:lvlText w:val="%7."/>
      <w:lvlJc w:val="left"/>
      <w:pPr>
        <w:ind w:left="5040" w:hanging="360"/>
      </w:pPr>
    </w:lvl>
    <w:lvl w:ilvl="7" w:tplc="CCEC29B6">
      <w:start w:val="1"/>
      <w:numFmt w:val="lowerLetter"/>
      <w:lvlText w:val="%8."/>
      <w:lvlJc w:val="left"/>
      <w:pPr>
        <w:ind w:left="5760" w:hanging="360"/>
      </w:pPr>
    </w:lvl>
    <w:lvl w:ilvl="8" w:tplc="A57C164E">
      <w:start w:val="1"/>
      <w:numFmt w:val="lowerRoman"/>
      <w:lvlText w:val="%9."/>
      <w:lvlJc w:val="right"/>
      <w:pPr>
        <w:ind w:left="6480" w:hanging="180"/>
      </w:pPr>
    </w:lvl>
  </w:abstractNum>
  <w:abstractNum w:abstractNumId="16" w15:restartNumberingAfterBreak="0">
    <w:nsid w:val="35F52850"/>
    <w:multiLevelType w:val="hybridMultilevel"/>
    <w:tmpl w:val="F1A62D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600"/>
        </w:tabs>
        <w:ind w:left="1600" w:hanging="360"/>
      </w:pPr>
      <w:rPr>
        <w:rFonts w:ascii="Courier New" w:hAnsi="Courier New" w:cs="Courier New" w:hint="default"/>
      </w:rPr>
    </w:lvl>
    <w:lvl w:ilvl="2" w:tplc="08090005" w:tentative="1">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7" w15:restartNumberingAfterBreak="0">
    <w:nsid w:val="3862444B"/>
    <w:multiLevelType w:val="hybridMultilevel"/>
    <w:tmpl w:val="790C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D4A1E"/>
    <w:multiLevelType w:val="multilevel"/>
    <w:tmpl w:val="F93E67C8"/>
    <w:lvl w:ilvl="0">
      <w:start w:val="1"/>
      <w:numFmt w:val="decimal"/>
      <w:pStyle w:val="Heading2"/>
      <w:lvlText w:val="%1"/>
      <w:lvlJc w:val="left"/>
      <w:pPr>
        <w:tabs>
          <w:tab w:val="num" w:pos="375"/>
        </w:tabs>
        <w:ind w:left="375" w:hanging="375"/>
      </w:pPr>
      <w:rPr>
        <w:rFonts w:hint="default"/>
      </w:rPr>
    </w:lvl>
    <w:lvl w:ilvl="1">
      <w:start w:val="1"/>
      <w:numFmt w:val="decimal"/>
      <w:lvlText w:val="%1.%2"/>
      <w:lvlJc w:val="left"/>
      <w:pPr>
        <w:tabs>
          <w:tab w:val="num" w:pos="709"/>
        </w:tabs>
        <w:ind w:left="709" w:hanging="369"/>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9" w15:restartNumberingAfterBreak="0">
    <w:nsid w:val="3AFE6712"/>
    <w:multiLevelType w:val="hybridMultilevel"/>
    <w:tmpl w:val="B494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06D58"/>
    <w:multiLevelType w:val="hybridMultilevel"/>
    <w:tmpl w:val="3A26238A"/>
    <w:lvl w:ilvl="0" w:tplc="362209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4006F"/>
    <w:multiLevelType w:val="hybridMultilevel"/>
    <w:tmpl w:val="6E004F3A"/>
    <w:lvl w:ilvl="0" w:tplc="3622091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03563B"/>
    <w:multiLevelType w:val="multilevel"/>
    <w:tmpl w:val="DF40554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AB2673"/>
    <w:multiLevelType w:val="hybridMultilevel"/>
    <w:tmpl w:val="960A9D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518FF"/>
    <w:multiLevelType w:val="hybridMultilevel"/>
    <w:tmpl w:val="5258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F5F21"/>
    <w:multiLevelType w:val="hybridMultilevel"/>
    <w:tmpl w:val="FFFFFFFF"/>
    <w:lvl w:ilvl="0" w:tplc="0A3AAAC0">
      <w:start w:val="1"/>
      <w:numFmt w:val="lowerLetter"/>
      <w:lvlText w:val="%1."/>
      <w:lvlJc w:val="left"/>
      <w:pPr>
        <w:ind w:left="720" w:hanging="360"/>
      </w:pPr>
    </w:lvl>
    <w:lvl w:ilvl="1" w:tplc="3B745A70">
      <w:start w:val="1"/>
      <w:numFmt w:val="lowerLetter"/>
      <w:lvlText w:val="%2."/>
      <w:lvlJc w:val="left"/>
      <w:pPr>
        <w:ind w:left="1440" w:hanging="360"/>
      </w:pPr>
    </w:lvl>
    <w:lvl w:ilvl="2" w:tplc="E3C49004">
      <w:start w:val="1"/>
      <w:numFmt w:val="lowerRoman"/>
      <w:lvlText w:val="%3."/>
      <w:lvlJc w:val="right"/>
      <w:pPr>
        <w:ind w:left="2160" w:hanging="180"/>
      </w:pPr>
    </w:lvl>
    <w:lvl w:ilvl="3" w:tplc="6E9AABD6">
      <w:start w:val="1"/>
      <w:numFmt w:val="decimal"/>
      <w:lvlText w:val="%4."/>
      <w:lvlJc w:val="left"/>
      <w:pPr>
        <w:ind w:left="2880" w:hanging="360"/>
      </w:pPr>
    </w:lvl>
    <w:lvl w:ilvl="4" w:tplc="DF16CFEE">
      <w:start w:val="1"/>
      <w:numFmt w:val="lowerLetter"/>
      <w:lvlText w:val="%5."/>
      <w:lvlJc w:val="left"/>
      <w:pPr>
        <w:ind w:left="3600" w:hanging="360"/>
      </w:pPr>
    </w:lvl>
    <w:lvl w:ilvl="5" w:tplc="577CBE6C">
      <w:start w:val="1"/>
      <w:numFmt w:val="lowerRoman"/>
      <w:lvlText w:val="%6."/>
      <w:lvlJc w:val="right"/>
      <w:pPr>
        <w:ind w:left="4320" w:hanging="180"/>
      </w:pPr>
    </w:lvl>
    <w:lvl w:ilvl="6" w:tplc="D0E21216">
      <w:start w:val="1"/>
      <w:numFmt w:val="decimal"/>
      <w:lvlText w:val="%7."/>
      <w:lvlJc w:val="left"/>
      <w:pPr>
        <w:ind w:left="5040" w:hanging="360"/>
      </w:pPr>
    </w:lvl>
    <w:lvl w:ilvl="7" w:tplc="516E5CBC">
      <w:start w:val="1"/>
      <w:numFmt w:val="lowerLetter"/>
      <w:lvlText w:val="%8."/>
      <w:lvlJc w:val="left"/>
      <w:pPr>
        <w:ind w:left="5760" w:hanging="360"/>
      </w:pPr>
    </w:lvl>
    <w:lvl w:ilvl="8" w:tplc="1C6CB5D2">
      <w:start w:val="1"/>
      <w:numFmt w:val="lowerRoman"/>
      <w:lvlText w:val="%9."/>
      <w:lvlJc w:val="right"/>
      <w:pPr>
        <w:ind w:left="6480" w:hanging="180"/>
      </w:pPr>
    </w:lvl>
  </w:abstractNum>
  <w:abstractNum w:abstractNumId="26" w15:restartNumberingAfterBreak="0">
    <w:nsid w:val="689CE27B"/>
    <w:multiLevelType w:val="hybridMultilevel"/>
    <w:tmpl w:val="FFFFFFFF"/>
    <w:lvl w:ilvl="0" w:tplc="95C2ACA2">
      <w:start w:val="1"/>
      <w:numFmt w:val="lowerLetter"/>
      <w:lvlText w:val="%1."/>
      <w:lvlJc w:val="left"/>
      <w:pPr>
        <w:ind w:left="720" w:hanging="360"/>
      </w:pPr>
    </w:lvl>
    <w:lvl w:ilvl="1" w:tplc="5F0E1CD8">
      <w:start w:val="1"/>
      <w:numFmt w:val="lowerLetter"/>
      <w:lvlText w:val="%2."/>
      <w:lvlJc w:val="left"/>
      <w:pPr>
        <w:ind w:left="1440" w:hanging="360"/>
      </w:pPr>
    </w:lvl>
    <w:lvl w:ilvl="2" w:tplc="05AA8668">
      <w:start w:val="1"/>
      <w:numFmt w:val="lowerRoman"/>
      <w:lvlText w:val="%3."/>
      <w:lvlJc w:val="right"/>
      <w:pPr>
        <w:ind w:left="2160" w:hanging="180"/>
      </w:pPr>
    </w:lvl>
    <w:lvl w:ilvl="3" w:tplc="A2F41C0A">
      <w:start w:val="1"/>
      <w:numFmt w:val="decimal"/>
      <w:lvlText w:val="%4."/>
      <w:lvlJc w:val="left"/>
      <w:pPr>
        <w:ind w:left="2880" w:hanging="360"/>
      </w:pPr>
    </w:lvl>
    <w:lvl w:ilvl="4" w:tplc="249CBA24">
      <w:start w:val="1"/>
      <w:numFmt w:val="lowerLetter"/>
      <w:lvlText w:val="%5."/>
      <w:lvlJc w:val="left"/>
      <w:pPr>
        <w:ind w:left="3600" w:hanging="360"/>
      </w:pPr>
    </w:lvl>
    <w:lvl w:ilvl="5" w:tplc="83445586">
      <w:start w:val="1"/>
      <w:numFmt w:val="lowerRoman"/>
      <w:lvlText w:val="%6."/>
      <w:lvlJc w:val="right"/>
      <w:pPr>
        <w:ind w:left="4320" w:hanging="180"/>
      </w:pPr>
    </w:lvl>
    <w:lvl w:ilvl="6" w:tplc="7A323618">
      <w:start w:val="1"/>
      <w:numFmt w:val="decimal"/>
      <w:lvlText w:val="%7."/>
      <w:lvlJc w:val="left"/>
      <w:pPr>
        <w:ind w:left="5040" w:hanging="360"/>
      </w:pPr>
    </w:lvl>
    <w:lvl w:ilvl="7" w:tplc="9A9CD882">
      <w:start w:val="1"/>
      <w:numFmt w:val="lowerLetter"/>
      <w:lvlText w:val="%8."/>
      <w:lvlJc w:val="left"/>
      <w:pPr>
        <w:ind w:left="5760" w:hanging="360"/>
      </w:pPr>
    </w:lvl>
    <w:lvl w:ilvl="8" w:tplc="939EBAC6">
      <w:start w:val="1"/>
      <w:numFmt w:val="lowerRoman"/>
      <w:lvlText w:val="%9."/>
      <w:lvlJc w:val="right"/>
      <w:pPr>
        <w:ind w:left="6480" w:hanging="180"/>
      </w:pPr>
    </w:lvl>
  </w:abstractNum>
  <w:abstractNum w:abstractNumId="27" w15:restartNumberingAfterBreak="0">
    <w:nsid w:val="6E632BDA"/>
    <w:multiLevelType w:val="hybridMultilevel"/>
    <w:tmpl w:val="3EF80E0C"/>
    <w:lvl w:ilvl="0" w:tplc="E74602A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060AF"/>
    <w:multiLevelType w:val="hybridMultilevel"/>
    <w:tmpl w:val="315C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26DE1"/>
    <w:multiLevelType w:val="multilevel"/>
    <w:tmpl w:val="4CA006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136E29"/>
    <w:multiLevelType w:val="hybridMultilevel"/>
    <w:tmpl w:val="D7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5989">
    <w:abstractNumId w:val="25"/>
  </w:num>
  <w:num w:numId="2" w16cid:durableId="1010990347">
    <w:abstractNumId w:val="26"/>
  </w:num>
  <w:num w:numId="3" w16cid:durableId="1307394715">
    <w:abstractNumId w:val="6"/>
  </w:num>
  <w:num w:numId="4" w16cid:durableId="1739981833">
    <w:abstractNumId w:val="15"/>
  </w:num>
  <w:num w:numId="5" w16cid:durableId="1627924930">
    <w:abstractNumId w:val="18"/>
  </w:num>
  <w:num w:numId="6" w16cid:durableId="1063985541">
    <w:abstractNumId w:val="22"/>
  </w:num>
  <w:num w:numId="7" w16cid:durableId="276915721">
    <w:abstractNumId w:val="16"/>
  </w:num>
  <w:num w:numId="8" w16cid:durableId="69932137">
    <w:abstractNumId w:val="23"/>
  </w:num>
  <w:num w:numId="9" w16cid:durableId="208566914">
    <w:abstractNumId w:val="8"/>
  </w:num>
  <w:num w:numId="10" w16cid:durableId="1814177731">
    <w:abstractNumId w:val="11"/>
  </w:num>
  <w:num w:numId="11" w16cid:durableId="2087653724">
    <w:abstractNumId w:val="21"/>
  </w:num>
  <w:num w:numId="12" w16cid:durableId="1978144172">
    <w:abstractNumId w:val="29"/>
  </w:num>
  <w:num w:numId="13" w16cid:durableId="1408570662">
    <w:abstractNumId w:val="20"/>
  </w:num>
  <w:num w:numId="14" w16cid:durableId="209348551">
    <w:abstractNumId w:val="12"/>
  </w:num>
  <w:num w:numId="15" w16cid:durableId="1677682880">
    <w:abstractNumId w:val="4"/>
  </w:num>
  <w:num w:numId="16" w16cid:durableId="253393537">
    <w:abstractNumId w:val="27"/>
  </w:num>
  <w:num w:numId="17" w16cid:durableId="1776632369">
    <w:abstractNumId w:val="3"/>
  </w:num>
  <w:num w:numId="18" w16cid:durableId="1022440238">
    <w:abstractNumId w:val="1"/>
  </w:num>
  <w:num w:numId="19" w16cid:durableId="214782672">
    <w:abstractNumId w:val="0"/>
  </w:num>
  <w:num w:numId="20" w16cid:durableId="2104183376">
    <w:abstractNumId w:val="2"/>
  </w:num>
  <w:num w:numId="21" w16cid:durableId="1082065557">
    <w:abstractNumId w:val="13"/>
  </w:num>
  <w:num w:numId="22" w16cid:durableId="1225025065">
    <w:abstractNumId w:val="7"/>
  </w:num>
  <w:num w:numId="23" w16cid:durableId="2102287509">
    <w:abstractNumId w:val="9"/>
  </w:num>
  <w:num w:numId="24" w16cid:durableId="1005982703">
    <w:abstractNumId w:val="10"/>
  </w:num>
  <w:num w:numId="25" w16cid:durableId="281111832">
    <w:abstractNumId w:val="30"/>
  </w:num>
  <w:num w:numId="26" w16cid:durableId="1093940342">
    <w:abstractNumId w:val="19"/>
  </w:num>
  <w:num w:numId="27" w16cid:durableId="637687482">
    <w:abstractNumId w:val="24"/>
  </w:num>
  <w:num w:numId="28" w16cid:durableId="36702415">
    <w:abstractNumId w:val="17"/>
  </w:num>
  <w:num w:numId="29" w16cid:durableId="986011076">
    <w:abstractNumId w:val="14"/>
  </w:num>
  <w:num w:numId="30" w16cid:durableId="1186017201">
    <w:abstractNumId w:val="28"/>
  </w:num>
  <w:num w:numId="31" w16cid:durableId="1537040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DA"/>
    <w:rsid w:val="00007C5B"/>
    <w:rsid w:val="00010C79"/>
    <w:rsid w:val="000209BA"/>
    <w:rsid w:val="00025771"/>
    <w:rsid w:val="000509C8"/>
    <w:rsid w:val="00054EC6"/>
    <w:rsid w:val="00077F43"/>
    <w:rsid w:val="00091715"/>
    <w:rsid w:val="0009637A"/>
    <w:rsid w:val="000B4474"/>
    <w:rsid w:val="000B46F3"/>
    <w:rsid w:val="000C05A4"/>
    <w:rsid w:val="000F4DD5"/>
    <w:rsid w:val="00115568"/>
    <w:rsid w:val="00146920"/>
    <w:rsid w:val="001538C0"/>
    <w:rsid w:val="00154528"/>
    <w:rsid w:val="00184BBB"/>
    <w:rsid w:val="001867C1"/>
    <w:rsid w:val="001A04C4"/>
    <w:rsid w:val="001A6FF2"/>
    <w:rsid w:val="0020652B"/>
    <w:rsid w:val="002109C3"/>
    <w:rsid w:val="0022722C"/>
    <w:rsid w:val="00235CA6"/>
    <w:rsid w:val="00253CFF"/>
    <w:rsid w:val="002617D6"/>
    <w:rsid w:val="002A59D3"/>
    <w:rsid w:val="002A7644"/>
    <w:rsid w:val="003634C7"/>
    <w:rsid w:val="003642E1"/>
    <w:rsid w:val="00366F86"/>
    <w:rsid w:val="003673A8"/>
    <w:rsid w:val="00370F02"/>
    <w:rsid w:val="003713B2"/>
    <w:rsid w:val="0037367E"/>
    <w:rsid w:val="00397232"/>
    <w:rsid w:val="003B36E0"/>
    <w:rsid w:val="003B688F"/>
    <w:rsid w:val="003C5067"/>
    <w:rsid w:val="003E372C"/>
    <w:rsid w:val="00404129"/>
    <w:rsid w:val="004071EF"/>
    <w:rsid w:val="00410CDA"/>
    <w:rsid w:val="0041588F"/>
    <w:rsid w:val="00427FD3"/>
    <w:rsid w:val="004453E6"/>
    <w:rsid w:val="00467F71"/>
    <w:rsid w:val="004A598C"/>
    <w:rsid w:val="004B7412"/>
    <w:rsid w:val="004C2EB9"/>
    <w:rsid w:val="005115EF"/>
    <w:rsid w:val="00532C63"/>
    <w:rsid w:val="00542EE6"/>
    <w:rsid w:val="00545A65"/>
    <w:rsid w:val="00553E44"/>
    <w:rsid w:val="00562056"/>
    <w:rsid w:val="00570FA0"/>
    <w:rsid w:val="00595EA5"/>
    <w:rsid w:val="005A450C"/>
    <w:rsid w:val="005C1F89"/>
    <w:rsid w:val="005D0D3B"/>
    <w:rsid w:val="005D29D5"/>
    <w:rsid w:val="005D3FA2"/>
    <w:rsid w:val="005E1A86"/>
    <w:rsid w:val="006157F3"/>
    <w:rsid w:val="0065055F"/>
    <w:rsid w:val="00663823"/>
    <w:rsid w:val="0066399C"/>
    <w:rsid w:val="006701EF"/>
    <w:rsid w:val="006B1D87"/>
    <w:rsid w:val="006B4A1B"/>
    <w:rsid w:val="006C7C47"/>
    <w:rsid w:val="006E6306"/>
    <w:rsid w:val="006F17C6"/>
    <w:rsid w:val="00703FD9"/>
    <w:rsid w:val="007315CD"/>
    <w:rsid w:val="007608E8"/>
    <w:rsid w:val="007763B2"/>
    <w:rsid w:val="00792E1B"/>
    <w:rsid w:val="007E7577"/>
    <w:rsid w:val="007F0E43"/>
    <w:rsid w:val="0080567E"/>
    <w:rsid w:val="00812150"/>
    <w:rsid w:val="00815753"/>
    <w:rsid w:val="00831BA8"/>
    <w:rsid w:val="00871BF7"/>
    <w:rsid w:val="0087362D"/>
    <w:rsid w:val="00893755"/>
    <w:rsid w:val="00894DE9"/>
    <w:rsid w:val="008C2757"/>
    <w:rsid w:val="008D1C39"/>
    <w:rsid w:val="008E0A7C"/>
    <w:rsid w:val="008E459A"/>
    <w:rsid w:val="008F5F3C"/>
    <w:rsid w:val="00920A20"/>
    <w:rsid w:val="00941631"/>
    <w:rsid w:val="00985AD1"/>
    <w:rsid w:val="009E6AA9"/>
    <w:rsid w:val="009F0E4F"/>
    <w:rsid w:val="00A05387"/>
    <w:rsid w:val="00A5232F"/>
    <w:rsid w:val="00A71E89"/>
    <w:rsid w:val="00A81124"/>
    <w:rsid w:val="00A8361A"/>
    <w:rsid w:val="00AA08C0"/>
    <w:rsid w:val="00AB1A83"/>
    <w:rsid w:val="00AD10CC"/>
    <w:rsid w:val="00AF7E61"/>
    <w:rsid w:val="00B11DDD"/>
    <w:rsid w:val="00B156BA"/>
    <w:rsid w:val="00B21C1C"/>
    <w:rsid w:val="00B33934"/>
    <w:rsid w:val="00B34BED"/>
    <w:rsid w:val="00B56481"/>
    <w:rsid w:val="00B71211"/>
    <w:rsid w:val="00B7229B"/>
    <w:rsid w:val="00BA128D"/>
    <w:rsid w:val="00BC2680"/>
    <w:rsid w:val="00BD717B"/>
    <w:rsid w:val="00C513B6"/>
    <w:rsid w:val="00C96D6A"/>
    <w:rsid w:val="00CA6AFE"/>
    <w:rsid w:val="00CA7A21"/>
    <w:rsid w:val="00CB6F9B"/>
    <w:rsid w:val="00CD10C2"/>
    <w:rsid w:val="00D245FA"/>
    <w:rsid w:val="00D51648"/>
    <w:rsid w:val="00D51DDC"/>
    <w:rsid w:val="00D83EBD"/>
    <w:rsid w:val="00DB141F"/>
    <w:rsid w:val="00DB3626"/>
    <w:rsid w:val="00DD642F"/>
    <w:rsid w:val="00DE121E"/>
    <w:rsid w:val="00DF6E86"/>
    <w:rsid w:val="00E0275F"/>
    <w:rsid w:val="00E11B9B"/>
    <w:rsid w:val="00E20FDA"/>
    <w:rsid w:val="00E21845"/>
    <w:rsid w:val="00E34403"/>
    <w:rsid w:val="00E52EB6"/>
    <w:rsid w:val="00E85A91"/>
    <w:rsid w:val="00E937FC"/>
    <w:rsid w:val="00E9409A"/>
    <w:rsid w:val="00EE3CCE"/>
    <w:rsid w:val="00EE60A2"/>
    <w:rsid w:val="00EF3C22"/>
    <w:rsid w:val="00EF6463"/>
    <w:rsid w:val="00F030A2"/>
    <w:rsid w:val="00F07485"/>
    <w:rsid w:val="00F83D6B"/>
    <w:rsid w:val="00F9FD3A"/>
    <w:rsid w:val="00FB5F11"/>
    <w:rsid w:val="00FC7C8C"/>
    <w:rsid w:val="00FD78F5"/>
    <w:rsid w:val="0105A86B"/>
    <w:rsid w:val="028DE015"/>
    <w:rsid w:val="042420D0"/>
    <w:rsid w:val="0429B076"/>
    <w:rsid w:val="06FB6D9A"/>
    <w:rsid w:val="07501661"/>
    <w:rsid w:val="08242532"/>
    <w:rsid w:val="08EBE6C2"/>
    <w:rsid w:val="0A626B14"/>
    <w:rsid w:val="0DD88042"/>
    <w:rsid w:val="0DFA62DE"/>
    <w:rsid w:val="105A966A"/>
    <w:rsid w:val="1073BEC7"/>
    <w:rsid w:val="11102104"/>
    <w:rsid w:val="11A44227"/>
    <w:rsid w:val="126D6578"/>
    <w:rsid w:val="13401288"/>
    <w:rsid w:val="1392372C"/>
    <w:rsid w:val="14423220"/>
    <w:rsid w:val="181383AB"/>
    <w:rsid w:val="19EDDFF9"/>
    <w:rsid w:val="1EB17806"/>
    <w:rsid w:val="22F1615D"/>
    <w:rsid w:val="23838768"/>
    <w:rsid w:val="25268D14"/>
    <w:rsid w:val="256B0D4E"/>
    <w:rsid w:val="2856F88B"/>
    <w:rsid w:val="285E2DD6"/>
    <w:rsid w:val="29CD655C"/>
    <w:rsid w:val="29F9FE37"/>
    <w:rsid w:val="2B95CE98"/>
    <w:rsid w:val="2D43920B"/>
    <w:rsid w:val="2EA0D67F"/>
    <w:rsid w:val="2EC63A0F"/>
    <w:rsid w:val="2ED9D2C6"/>
    <w:rsid w:val="30620A70"/>
    <w:rsid w:val="3399AB32"/>
    <w:rsid w:val="33A198B8"/>
    <w:rsid w:val="35D794B4"/>
    <w:rsid w:val="36D14BF4"/>
    <w:rsid w:val="3827934C"/>
    <w:rsid w:val="394918AC"/>
    <w:rsid w:val="3BACAA9D"/>
    <w:rsid w:val="3CE9BE3D"/>
    <w:rsid w:val="3FBE2DBA"/>
    <w:rsid w:val="405871A6"/>
    <w:rsid w:val="40CF8DA1"/>
    <w:rsid w:val="48CEF5A4"/>
    <w:rsid w:val="4C48C036"/>
    <w:rsid w:val="4E44E48F"/>
    <w:rsid w:val="4F58AA20"/>
    <w:rsid w:val="4FE0B4F0"/>
    <w:rsid w:val="500796E7"/>
    <w:rsid w:val="57E01BA4"/>
    <w:rsid w:val="597BEC05"/>
    <w:rsid w:val="5B44347E"/>
    <w:rsid w:val="68AB7674"/>
    <w:rsid w:val="6B954801"/>
    <w:rsid w:val="7570D11F"/>
    <w:rsid w:val="759D69FA"/>
    <w:rsid w:val="770CA180"/>
    <w:rsid w:val="7F69D809"/>
    <w:rsid w:val="7FB4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64F76"/>
  <w15:docId w15:val="{C84DACC9-CB34-49B9-BC76-FEBD273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BodyText"/>
    <w:qFormat/>
    <w:pPr>
      <w:keepNext/>
      <w:keepLines/>
      <w:numPr>
        <w:numId w:val="5"/>
      </w:numPr>
      <w:spacing w:before="120" w:line="220" w:lineRule="atLeast"/>
      <w:outlineLvl w:val="1"/>
    </w:pPr>
    <w:rPr>
      <w:b/>
      <w:kern w:val="20"/>
      <w:sz w:val="22"/>
      <w:szCs w:val="20"/>
    </w:rPr>
  </w:style>
  <w:style w:type="paragraph" w:styleId="Heading4">
    <w:name w:val="heading 4"/>
    <w:basedOn w:val="Normal"/>
    <w:next w:val="Normal"/>
    <w:link w:val="Heading4Char"/>
    <w:uiPriority w:val="9"/>
    <w:unhideWhenUsed/>
    <w:qFormat/>
    <w:rsid w:val="001A04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rPr>
      <w:rFonts w:ascii="Calibri" w:hAnsi="Calibri"/>
      <w:color w:val="auto"/>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E20FDA"/>
    <w:rPr>
      <w:rFonts w:ascii="Tahoma" w:hAnsi="Tahoma" w:cs="Tahoma"/>
      <w:sz w:val="16"/>
      <w:szCs w:val="16"/>
    </w:rPr>
  </w:style>
  <w:style w:type="table" w:styleId="TableGrid">
    <w:name w:val="Table Grid"/>
    <w:basedOn w:val="TableNormal"/>
    <w:rsid w:val="009E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A04C4"/>
    <w:rPr>
      <w:rFonts w:ascii="Calibri" w:eastAsia="Times New Roman" w:hAnsi="Calibri" w:cs="Times New Roman"/>
      <w:b/>
      <w:bCs/>
      <w:sz w:val="28"/>
      <w:szCs w:val="28"/>
      <w:lang w:eastAsia="en-US"/>
    </w:rPr>
  </w:style>
  <w:style w:type="paragraph" w:customStyle="1" w:styleId="TableContents">
    <w:name w:val="Table Contents"/>
    <w:basedOn w:val="Normal"/>
    <w:rsid w:val="00DF6E86"/>
    <w:pPr>
      <w:suppressLineNumbers/>
      <w:suppressAutoHyphens/>
    </w:pPr>
    <w:rPr>
      <w:lang w:eastAsia="ar-SA"/>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DB36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45BC7B82854428A89C4B16AA341EA" ma:contentTypeVersion="17" ma:contentTypeDescription="Create a new document." ma:contentTypeScope="" ma:versionID="bbb56f5d1a14f4fa837fdaeca752e8bb">
  <xsd:schema xmlns:xsd="http://www.w3.org/2001/XMLSchema" xmlns:xs="http://www.w3.org/2001/XMLSchema" xmlns:p="http://schemas.microsoft.com/office/2006/metadata/properties" xmlns:ns2="7111c0eb-0720-438c-8b7f-594f2e72c27f" xmlns:ns3="d917586c-8e5f-47fe-bf36-210493dfe7d7" targetNamespace="http://schemas.microsoft.com/office/2006/metadata/properties" ma:root="true" ma:fieldsID="6559c06e50dd2e5bfcd76f90d58594b2" ns2:_="" ns3:_="">
    <xsd:import namespace="7111c0eb-0720-438c-8b7f-594f2e72c27f"/>
    <xsd:import namespace="d917586c-8e5f-47fe-bf36-210493dfe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1c0eb-0720-438c-8b7f-594f2e72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8b09a-f137-4773-afa9-e5f9bfa50c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7586c-8e5f-47fe-bf36-210493dfe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bfb1ed-be86-485b-ac83-fb7b05747039}" ma:internalName="TaxCatchAll" ma:showField="CatchAllData" ma:web="d917586c-8e5f-47fe-bf36-210493dfe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11c0eb-0720-438c-8b7f-594f2e72c27f">
      <Terms xmlns="http://schemas.microsoft.com/office/infopath/2007/PartnerControls"/>
    </lcf76f155ced4ddcb4097134ff3c332f>
    <TaxCatchAll xmlns="d917586c-8e5f-47fe-bf36-210493dfe7d7" xsi:nil="true"/>
    <_Flow_SignoffStatus xmlns="7111c0eb-0720-438c-8b7f-594f2e72c2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3F237-40C2-4C79-86B8-3A8B4399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1c0eb-0720-438c-8b7f-594f2e72c27f"/>
    <ds:schemaRef ds:uri="d917586c-8e5f-47fe-bf36-210493dfe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4C2DF-7FF2-48D8-9FC6-4257D2902C8E}">
  <ds:schemaRefs>
    <ds:schemaRef ds:uri="http://schemas.openxmlformats.org/officeDocument/2006/bibliography"/>
  </ds:schemaRefs>
</ds:datastoreItem>
</file>

<file path=customXml/itemProps3.xml><?xml version="1.0" encoding="utf-8"?>
<ds:datastoreItem xmlns:ds="http://schemas.openxmlformats.org/officeDocument/2006/customXml" ds:itemID="{79DB2B25-966D-4FA8-9B66-C9889F52CF81}">
  <ds:schemaRefs>
    <ds:schemaRef ds:uri="http://schemas.microsoft.com/office/2006/metadata/properties"/>
    <ds:schemaRef ds:uri="http://schemas.microsoft.com/office/infopath/2007/PartnerControls"/>
    <ds:schemaRef ds:uri="7111c0eb-0720-438c-8b7f-594f2e72c27f"/>
    <ds:schemaRef ds:uri="d917586c-8e5f-47fe-bf36-210493dfe7d7"/>
  </ds:schemaRefs>
</ds:datastoreItem>
</file>

<file path=customXml/itemProps4.xml><?xml version="1.0" encoding="utf-8"?>
<ds:datastoreItem xmlns:ds="http://schemas.openxmlformats.org/officeDocument/2006/customXml" ds:itemID="{F774E225-1FDF-4A9B-846F-CC485990B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5413</Characters>
  <Application>Microsoft Office Word</Application>
  <DocSecurity>4</DocSecurity>
  <Lines>45</Lines>
  <Paragraphs>12</Paragraphs>
  <ScaleCrop>false</ScaleCrop>
  <Company>Hewlett-Packard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Ella Gosling</cp:lastModifiedBy>
  <cp:revision>2</cp:revision>
  <cp:lastPrinted>2009-06-03T14:19:00Z</cp:lastPrinted>
  <dcterms:created xsi:type="dcterms:W3CDTF">2022-08-04T09:48:00Z</dcterms:created>
  <dcterms:modified xsi:type="dcterms:W3CDTF">2022-08-04T09:48:00Z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0x01010049945BC7B82854428A89C4B16AA341EA</vt:lpwstr>
  </property>
  <property fmtid="{D5CDD505-2E9C-101B-9397-08002B2CF9AE}" pid="3" name="Order">
    <vt:r8>7064000</vt:r8>
  </property>
  <property fmtid="{D5CDD505-2E9C-101B-9397-08002B2CF9AE}" pid="4" name="MediaServiceImageTags">
    <vt:lpwstr/>
  </property>
</Properties>
</file>